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D882" w14:textId="77777777" w:rsidR="0060123F" w:rsidRDefault="0060123F">
      <w:pPr>
        <w:pStyle w:val="Titolo"/>
        <w:jc w:val="both"/>
        <w:rPr>
          <w:rFonts w:ascii="Calibri" w:eastAsia="Calibri" w:hAnsi="Calibri" w:cs="Calibri"/>
          <w:sz w:val="22"/>
          <w:szCs w:val="22"/>
          <w:lang w:val="en-GB"/>
        </w:rPr>
      </w:pPr>
    </w:p>
    <w:p w14:paraId="4552E21F" w14:textId="77777777" w:rsidR="0060123F" w:rsidRDefault="0060123F">
      <w:pPr>
        <w:jc w:val="both"/>
        <w:rPr>
          <w:lang w:val="en-GB"/>
        </w:rPr>
      </w:pPr>
    </w:p>
    <w:p w14:paraId="17B99283" w14:textId="77777777" w:rsidR="0060123F" w:rsidRDefault="0060123F">
      <w:pPr>
        <w:pStyle w:val="Titolo"/>
        <w:jc w:val="both"/>
        <w:rPr>
          <w:rFonts w:ascii="Calibri" w:eastAsia="Calibri" w:hAnsi="Calibri" w:cs="Calibri"/>
          <w:sz w:val="22"/>
          <w:szCs w:val="22"/>
          <w:lang w:val="en-GB"/>
        </w:rPr>
      </w:pPr>
    </w:p>
    <w:p w14:paraId="4536577F" w14:textId="77777777" w:rsidR="0060123F" w:rsidRDefault="0060123F">
      <w:pPr>
        <w:pStyle w:val="Titolo"/>
        <w:jc w:val="both"/>
        <w:rPr>
          <w:rFonts w:ascii="Calibri" w:eastAsia="Calibri" w:hAnsi="Calibri" w:cs="Calibri"/>
          <w:sz w:val="22"/>
          <w:szCs w:val="22"/>
          <w:lang w:val="en-GB"/>
        </w:rPr>
      </w:pPr>
    </w:p>
    <w:p w14:paraId="50C78DE9" w14:textId="77777777" w:rsidR="0060123F" w:rsidRDefault="0060123F">
      <w:pPr>
        <w:pStyle w:val="Titolo"/>
        <w:jc w:val="both"/>
        <w:rPr>
          <w:rFonts w:ascii="Calibri" w:eastAsia="Calibri" w:hAnsi="Calibri" w:cs="Calibri"/>
          <w:sz w:val="22"/>
          <w:szCs w:val="22"/>
          <w:lang w:val="en-GB"/>
        </w:rPr>
      </w:pPr>
    </w:p>
    <w:p w14:paraId="129BF745" w14:textId="77777777" w:rsidR="0060123F" w:rsidRDefault="0060123F">
      <w:pPr>
        <w:jc w:val="both"/>
        <w:rPr>
          <w:lang w:val="en-GB"/>
        </w:rPr>
      </w:pPr>
    </w:p>
    <w:p w14:paraId="0469BA75" w14:textId="77777777" w:rsidR="0060123F" w:rsidRDefault="0060123F">
      <w:pPr>
        <w:jc w:val="both"/>
        <w:rPr>
          <w:lang w:val="en-GB"/>
        </w:rPr>
      </w:pPr>
    </w:p>
    <w:p w14:paraId="6722CA4E" w14:textId="77777777" w:rsidR="0060123F" w:rsidRDefault="0060123F">
      <w:pPr>
        <w:jc w:val="both"/>
        <w:rPr>
          <w:lang w:val="en-GB"/>
        </w:rPr>
      </w:pPr>
    </w:p>
    <w:p w14:paraId="3CB80E31" w14:textId="77777777" w:rsidR="0060123F" w:rsidRDefault="0060123F">
      <w:pPr>
        <w:pStyle w:val="Titolo"/>
        <w:jc w:val="both"/>
        <w:rPr>
          <w:rFonts w:ascii="Calibri" w:eastAsia="Calibri" w:hAnsi="Calibri" w:cs="Calibri"/>
          <w:sz w:val="22"/>
          <w:szCs w:val="22"/>
          <w:lang w:val="en-GB"/>
        </w:rPr>
      </w:pPr>
    </w:p>
    <w:p w14:paraId="7C05514D" w14:textId="77777777" w:rsidR="0060123F" w:rsidRDefault="00000000">
      <w:pPr>
        <w:pStyle w:val="Titolo"/>
        <w:jc w:val="center"/>
        <w:rPr>
          <w:rFonts w:ascii="Calibri" w:eastAsia="Calibri" w:hAnsi="Calibri" w:cs="Calibri"/>
          <w:b/>
          <w:color w:val="4472C4"/>
          <w:sz w:val="40"/>
          <w:szCs w:val="40"/>
          <w:lang w:val="en-GB"/>
        </w:rPr>
      </w:pPr>
      <w:r>
        <w:rPr>
          <w:rFonts w:ascii="Calibri" w:eastAsia="Calibri" w:hAnsi="Calibri" w:cs="Calibri"/>
          <w:b/>
          <w:color w:val="4472C4"/>
          <w:sz w:val="40"/>
          <w:szCs w:val="40"/>
          <w:lang w:val="en-GB"/>
        </w:rPr>
        <w:t>EUcare4.0</w:t>
      </w:r>
    </w:p>
    <w:p w14:paraId="45D2F4E8" w14:textId="77777777" w:rsidR="00E51DFF" w:rsidRDefault="00E51DFF" w:rsidP="00B02D99">
      <w:pPr>
        <w:pStyle w:val="Titolo"/>
        <w:jc w:val="center"/>
        <w:rPr>
          <w:rFonts w:ascii="Calibri" w:eastAsia="Calibri" w:hAnsi="Calibri" w:cs="Calibri"/>
          <w:b/>
          <w:color w:val="4472C4"/>
          <w:sz w:val="40"/>
          <w:szCs w:val="40"/>
          <w:lang w:val="en-GB"/>
        </w:rPr>
      </w:pPr>
      <w:proofErr w:type="spellStart"/>
      <w:r>
        <w:rPr>
          <w:rFonts w:ascii="Calibri" w:eastAsia="Calibri" w:hAnsi="Calibri" w:cs="Calibri"/>
          <w:b/>
          <w:color w:val="4472C4"/>
          <w:sz w:val="40"/>
          <w:szCs w:val="40"/>
        </w:rPr>
        <w:t>Koolitaja</w:t>
      </w:r>
      <w:proofErr w:type="spellEnd"/>
      <w:r>
        <w:rPr>
          <w:rFonts w:ascii="Calibri" w:eastAsia="Calibri" w:hAnsi="Calibri" w:cs="Calibri"/>
          <w:b/>
          <w:color w:val="4472C4"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4472C4"/>
          <w:sz w:val="40"/>
          <w:szCs w:val="40"/>
        </w:rPr>
        <w:t>juhised</w:t>
      </w:r>
      <w:proofErr w:type="spellEnd"/>
    </w:p>
    <w:p w14:paraId="47E30BE8" w14:textId="77777777" w:rsidR="0060123F" w:rsidRDefault="0060123F">
      <w:pPr>
        <w:spacing w:line="240" w:lineRule="auto"/>
        <w:jc w:val="center"/>
        <w:rPr>
          <w:b/>
          <w:color w:val="002060"/>
          <w:sz w:val="40"/>
          <w:szCs w:val="40"/>
          <w:lang w:val="en-GB"/>
        </w:rPr>
      </w:pPr>
    </w:p>
    <w:p w14:paraId="6C4C97F3" w14:textId="77777777" w:rsidR="0060123F" w:rsidRDefault="00000000">
      <w:pPr>
        <w:spacing w:before="120" w:after="120" w:line="240" w:lineRule="auto"/>
        <w:jc w:val="center"/>
        <w:rPr>
          <w:b/>
          <w:color w:val="FF0000"/>
          <w:sz w:val="40"/>
          <w:szCs w:val="40"/>
          <w:lang w:val="en-GB"/>
        </w:rPr>
      </w:pPr>
      <w:r>
        <w:rPr>
          <w:b/>
          <w:color w:val="FF0000"/>
          <w:sz w:val="40"/>
          <w:szCs w:val="40"/>
          <w:lang w:val="en-GB"/>
        </w:rPr>
        <w:t>v 1.0</w:t>
      </w:r>
    </w:p>
    <w:p w14:paraId="3398F434" w14:textId="77777777" w:rsidR="00E51DFF" w:rsidRDefault="00E51DFF" w:rsidP="00287045">
      <w:pPr>
        <w:spacing w:line="240" w:lineRule="auto"/>
        <w:jc w:val="center"/>
        <w:rPr>
          <w:b/>
          <w:color w:val="FF0000"/>
          <w:sz w:val="40"/>
          <w:szCs w:val="40"/>
          <w:lang w:val="en-GB"/>
        </w:rPr>
      </w:pPr>
      <w:r>
        <w:rPr>
          <w:b/>
          <w:color w:val="FF0000"/>
          <w:sz w:val="40"/>
          <w:szCs w:val="40"/>
        </w:rPr>
        <w:t xml:space="preserve">R3/A2 </w:t>
      </w:r>
      <w:proofErr w:type="spellStart"/>
      <w:r>
        <w:rPr>
          <w:b/>
          <w:color w:val="FF0000"/>
          <w:sz w:val="40"/>
          <w:szCs w:val="40"/>
        </w:rPr>
        <w:t>Publikatsiooni</w:t>
      </w:r>
      <w:proofErr w:type="spellEnd"/>
      <w:r>
        <w:rPr>
          <w:b/>
          <w:color w:val="FF0000"/>
          <w:sz w:val="40"/>
          <w:szCs w:val="40"/>
        </w:rPr>
        <w:t xml:space="preserve"> </w:t>
      </w:r>
      <w:proofErr w:type="spellStart"/>
      <w:r>
        <w:rPr>
          <w:b/>
          <w:color w:val="FF0000"/>
          <w:sz w:val="40"/>
          <w:szCs w:val="40"/>
        </w:rPr>
        <w:t>sisu</w:t>
      </w:r>
      <w:proofErr w:type="spellEnd"/>
    </w:p>
    <w:p w14:paraId="5F6AC715" w14:textId="77777777" w:rsidR="0060123F" w:rsidRDefault="0060123F">
      <w:pPr>
        <w:tabs>
          <w:tab w:val="center" w:pos="4252"/>
          <w:tab w:val="right" w:pos="8504"/>
        </w:tabs>
        <w:spacing w:line="240" w:lineRule="auto"/>
        <w:jc w:val="both"/>
        <w:rPr>
          <w:color w:val="FF0000"/>
          <w:sz w:val="40"/>
          <w:szCs w:val="40"/>
          <w:lang w:val="en-GB"/>
        </w:rPr>
      </w:pPr>
    </w:p>
    <w:p w14:paraId="38EA3725" w14:textId="77777777" w:rsidR="00CE467C" w:rsidRDefault="00CE467C">
      <w:pPr>
        <w:tabs>
          <w:tab w:val="center" w:pos="4252"/>
          <w:tab w:val="right" w:pos="8504"/>
        </w:tabs>
        <w:spacing w:line="240" w:lineRule="auto"/>
        <w:jc w:val="both"/>
        <w:rPr>
          <w:color w:val="FF0000"/>
          <w:sz w:val="40"/>
          <w:szCs w:val="40"/>
          <w:lang w:val="en-GB"/>
        </w:rPr>
      </w:pPr>
    </w:p>
    <w:p w14:paraId="1E646B70" w14:textId="77777777" w:rsidR="0060123F" w:rsidRDefault="0060123F">
      <w:pPr>
        <w:tabs>
          <w:tab w:val="center" w:pos="4252"/>
          <w:tab w:val="right" w:pos="8504"/>
        </w:tabs>
        <w:spacing w:line="240" w:lineRule="auto"/>
        <w:jc w:val="both"/>
        <w:rPr>
          <w:color w:val="000000"/>
          <w:lang w:val="en-GB"/>
        </w:rPr>
      </w:pPr>
    </w:p>
    <w:p w14:paraId="0D7A765E" w14:textId="77777777" w:rsidR="0060123F" w:rsidRDefault="0060123F">
      <w:pPr>
        <w:tabs>
          <w:tab w:val="center" w:pos="4252"/>
          <w:tab w:val="right" w:pos="8504"/>
        </w:tabs>
        <w:spacing w:line="240" w:lineRule="auto"/>
        <w:jc w:val="both"/>
        <w:rPr>
          <w:color w:val="000000"/>
          <w:lang w:val="en-GB"/>
        </w:rPr>
      </w:pPr>
    </w:p>
    <w:p w14:paraId="2E1B9CFC" w14:textId="77777777" w:rsidR="0060123F" w:rsidRDefault="0060123F">
      <w:pPr>
        <w:tabs>
          <w:tab w:val="center" w:pos="4252"/>
          <w:tab w:val="right" w:pos="8504"/>
        </w:tabs>
        <w:spacing w:line="240" w:lineRule="auto"/>
        <w:jc w:val="both"/>
        <w:rPr>
          <w:color w:val="000000"/>
          <w:lang w:val="en-GB"/>
        </w:rPr>
      </w:pPr>
    </w:p>
    <w:p w14:paraId="74624929" w14:textId="77777777" w:rsidR="0060123F" w:rsidRDefault="0060123F">
      <w:pPr>
        <w:tabs>
          <w:tab w:val="center" w:pos="4252"/>
          <w:tab w:val="right" w:pos="8504"/>
        </w:tabs>
        <w:spacing w:line="240" w:lineRule="auto"/>
        <w:jc w:val="both"/>
        <w:rPr>
          <w:color w:val="000000"/>
          <w:lang w:val="en-GB"/>
        </w:rPr>
      </w:pPr>
    </w:p>
    <w:p w14:paraId="799D8D05" w14:textId="77777777" w:rsidR="0060123F" w:rsidRDefault="0060123F">
      <w:pPr>
        <w:tabs>
          <w:tab w:val="center" w:pos="4252"/>
          <w:tab w:val="right" w:pos="8504"/>
        </w:tabs>
        <w:spacing w:line="240" w:lineRule="auto"/>
        <w:jc w:val="both"/>
        <w:rPr>
          <w:color w:val="000000"/>
          <w:lang w:val="en-GB"/>
        </w:rPr>
      </w:pPr>
    </w:p>
    <w:p w14:paraId="2C380502" w14:textId="77777777" w:rsidR="0060123F" w:rsidRDefault="0060123F">
      <w:pPr>
        <w:tabs>
          <w:tab w:val="center" w:pos="4252"/>
          <w:tab w:val="right" w:pos="8504"/>
        </w:tabs>
        <w:spacing w:line="240" w:lineRule="auto"/>
        <w:jc w:val="both"/>
        <w:rPr>
          <w:color w:val="000000"/>
          <w:lang w:val="en-GB"/>
        </w:rPr>
      </w:pPr>
    </w:p>
    <w:p w14:paraId="7C24F1DE" w14:textId="77777777" w:rsidR="0060123F" w:rsidRDefault="0060123F">
      <w:pPr>
        <w:tabs>
          <w:tab w:val="center" w:pos="4252"/>
          <w:tab w:val="right" w:pos="8504"/>
        </w:tabs>
        <w:spacing w:line="240" w:lineRule="auto"/>
        <w:jc w:val="both"/>
        <w:rPr>
          <w:color w:val="000000"/>
          <w:lang w:val="en-GB"/>
        </w:rPr>
      </w:pPr>
    </w:p>
    <w:p w14:paraId="305FD12D" w14:textId="77777777" w:rsidR="0060123F" w:rsidRDefault="0060123F">
      <w:pPr>
        <w:tabs>
          <w:tab w:val="center" w:pos="4252"/>
          <w:tab w:val="right" w:pos="8504"/>
        </w:tabs>
        <w:spacing w:line="240" w:lineRule="auto"/>
        <w:jc w:val="both"/>
        <w:rPr>
          <w:color w:val="000000"/>
          <w:lang w:val="en-GB"/>
        </w:rPr>
      </w:pPr>
    </w:p>
    <w:p w14:paraId="66E88B2E" w14:textId="77777777" w:rsidR="0060123F" w:rsidRDefault="0060123F">
      <w:pPr>
        <w:tabs>
          <w:tab w:val="center" w:pos="4252"/>
          <w:tab w:val="right" w:pos="8504"/>
        </w:tabs>
        <w:spacing w:line="240" w:lineRule="auto"/>
        <w:jc w:val="both"/>
        <w:rPr>
          <w:color w:val="000000"/>
          <w:lang w:val="en-GB"/>
        </w:rPr>
      </w:pPr>
    </w:p>
    <w:p w14:paraId="023049C4" w14:textId="77777777" w:rsidR="0060123F" w:rsidRDefault="0060123F">
      <w:pPr>
        <w:tabs>
          <w:tab w:val="center" w:pos="4252"/>
          <w:tab w:val="right" w:pos="8504"/>
        </w:tabs>
        <w:spacing w:line="240" w:lineRule="auto"/>
        <w:jc w:val="both"/>
        <w:rPr>
          <w:color w:val="000000"/>
          <w:lang w:val="en-GB"/>
        </w:rPr>
      </w:pPr>
    </w:p>
    <w:p w14:paraId="118AA6D1" w14:textId="77777777" w:rsidR="0060123F" w:rsidRDefault="0060123F">
      <w:pPr>
        <w:tabs>
          <w:tab w:val="center" w:pos="4252"/>
          <w:tab w:val="right" w:pos="8504"/>
        </w:tabs>
        <w:spacing w:line="240" w:lineRule="auto"/>
        <w:jc w:val="both"/>
        <w:rPr>
          <w:color w:val="000000"/>
          <w:lang w:val="en-GB"/>
        </w:rPr>
      </w:pPr>
    </w:p>
    <w:p w14:paraId="0F2E65C4" w14:textId="77777777" w:rsidR="0060123F" w:rsidRDefault="0060123F">
      <w:pPr>
        <w:tabs>
          <w:tab w:val="center" w:pos="4252"/>
          <w:tab w:val="right" w:pos="8504"/>
        </w:tabs>
        <w:spacing w:line="240" w:lineRule="auto"/>
        <w:jc w:val="both"/>
        <w:rPr>
          <w:color w:val="000000"/>
          <w:lang w:val="en-GB"/>
        </w:rPr>
      </w:pPr>
    </w:p>
    <w:p w14:paraId="0202BF69" w14:textId="77777777" w:rsidR="0060123F" w:rsidRDefault="0060123F">
      <w:pPr>
        <w:tabs>
          <w:tab w:val="center" w:pos="4252"/>
          <w:tab w:val="right" w:pos="8504"/>
        </w:tabs>
        <w:spacing w:line="240" w:lineRule="auto"/>
        <w:jc w:val="both"/>
        <w:rPr>
          <w:color w:val="000000"/>
          <w:lang w:val="en-GB"/>
        </w:rPr>
      </w:pPr>
    </w:p>
    <w:p w14:paraId="3E75E341" w14:textId="77777777" w:rsidR="0060123F" w:rsidRDefault="0060123F">
      <w:pPr>
        <w:tabs>
          <w:tab w:val="center" w:pos="4252"/>
          <w:tab w:val="right" w:pos="8504"/>
        </w:tabs>
        <w:spacing w:line="240" w:lineRule="auto"/>
        <w:jc w:val="both"/>
        <w:rPr>
          <w:color w:val="000000"/>
          <w:lang w:val="en-GB"/>
        </w:rPr>
      </w:pPr>
    </w:p>
    <w:tbl>
      <w:tblPr>
        <w:tblStyle w:val="Style42"/>
        <w:tblW w:w="9180" w:type="dxa"/>
        <w:tblBorders>
          <w:top w:val="single" w:sz="4" w:space="0" w:color="366091"/>
          <w:left w:val="single" w:sz="4" w:space="0" w:color="000000"/>
          <w:bottom w:val="single" w:sz="4" w:space="0" w:color="366091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474"/>
        <w:gridCol w:w="1026"/>
        <w:gridCol w:w="1417"/>
      </w:tblGrid>
      <w:tr w:rsidR="0060123F" w14:paraId="07B39605" w14:textId="77777777">
        <w:trPr>
          <w:trHeight w:val="504"/>
        </w:trPr>
        <w:tc>
          <w:tcPr>
            <w:tcW w:w="2263" w:type="dxa"/>
          </w:tcPr>
          <w:p w14:paraId="4B9C12BA" w14:textId="59C6CD60" w:rsidR="0060123F" w:rsidRDefault="0098638B">
            <w:pPr>
              <w:spacing w:after="80"/>
              <w:jc w:val="both"/>
              <w:rPr>
                <w:smallCaps/>
                <w:lang w:val="en-GB"/>
              </w:rPr>
            </w:pPr>
            <w:proofErr w:type="spellStart"/>
            <w:r>
              <w:lastRenderedPageBreak/>
              <w:t>Dokumendi</w:t>
            </w:r>
            <w:proofErr w:type="spellEnd"/>
            <w:r>
              <w:t xml:space="preserve"> </w:t>
            </w:r>
            <w:proofErr w:type="spellStart"/>
            <w:r>
              <w:t>pealkiri</w:t>
            </w:r>
            <w:proofErr w:type="spellEnd"/>
            <w:r>
              <w:t xml:space="preserve">  </w:t>
            </w:r>
          </w:p>
        </w:tc>
        <w:tc>
          <w:tcPr>
            <w:tcW w:w="6917" w:type="dxa"/>
            <w:gridSpan w:val="3"/>
          </w:tcPr>
          <w:p w14:paraId="3D873972" w14:textId="2C186286" w:rsidR="0060123F" w:rsidRDefault="0098638B">
            <w:pPr>
              <w:spacing w:after="80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 xml:space="preserve">EUcare4.0 </w:t>
            </w:r>
            <w:proofErr w:type="spellStart"/>
            <w:r>
              <w:rPr>
                <w:b/>
                <w:bCs/>
              </w:rPr>
              <w:t>suuniste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vorm</w:t>
            </w:r>
            <w:proofErr w:type="spellEnd"/>
          </w:p>
        </w:tc>
      </w:tr>
      <w:tr w:rsidR="0060123F" w14:paraId="4FF1B258" w14:textId="77777777">
        <w:trPr>
          <w:trHeight w:val="562"/>
        </w:trPr>
        <w:tc>
          <w:tcPr>
            <w:tcW w:w="2263" w:type="dxa"/>
          </w:tcPr>
          <w:p w14:paraId="0F8EFBDC" w14:textId="4289131F" w:rsidR="0060123F" w:rsidRDefault="0098638B">
            <w:pPr>
              <w:spacing w:after="80"/>
              <w:jc w:val="both"/>
              <w:rPr>
                <w:smallCaps/>
                <w:lang w:val="en-GB"/>
              </w:rPr>
            </w:pPr>
            <w:proofErr w:type="spellStart"/>
            <w:r>
              <w:t>Tegevuse</w:t>
            </w:r>
            <w:proofErr w:type="spellEnd"/>
            <w:r>
              <w:t xml:space="preserve"> ID</w:t>
            </w:r>
          </w:p>
        </w:tc>
        <w:tc>
          <w:tcPr>
            <w:tcW w:w="6917" w:type="dxa"/>
            <w:gridSpan w:val="3"/>
          </w:tcPr>
          <w:p w14:paraId="7B60E9AE" w14:textId="663C2345" w:rsidR="0060123F" w:rsidRDefault="0098638B">
            <w:pPr>
              <w:spacing w:after="80"/>
              <w:jc w:val="both"/>
              <w:rPr>
                <w:lang w:val="en-GB"/>
              </w:rPr>
            </w:pPr>
            <w:r>
              <w:t xml:space="preserve">R3/A2 Eucare4.0 </w:t>
            </w:r>
            <w:proofErr w:type="spellStart"/>
            <w:r>
              <w:t>koolitaja</w:t>
            </w:r>
            <w:proofErr w:type="spellEnd"/>
            <w:r>
              <w:t xml:space="preserve"> </w:t>
            </w:r>
            <w:proofErr w:type="spellStart"/>
            <w:r>
              <w:t>juhised</w:t>
            </w:r>
            <w:proofErr w:type="spellEnd"/>
          </w:p>
        </w:tc>
      </w:tr>
      <w:tr w:rsidR="0060123F" w14:paraId="06BE1908" w14:textId="77777777">
        <w:trPr>
          <w:trHeight w:val="562"/>
        </w:trPr>
        <w:tc>
          <w:tcPr>
            <w:tcW w:w="2263" w:type="dxa"/>
          </w:tcPr>
          <w:p w14:paraId="0653B6CF" w14:textId="5086D595" w:rsidR="0060123F" w:rsidRDefault="0098638B">
            <w:pPr>
              <w:spacing w:after="80"/>
              <w:jc w:val="both"/>
              <w:rPr>
                <w:smallCaps/>
                <w:lang w:val="en-GB"/>
              </w:rPr>
            </w:pPr>
            <w:proofErr w:type="spellStart"/>
            <w:r>
              <w:t>Alguskuupäev</w:t>
            </w:r>
            <w:proofErr w:type="spellEnd"/>
            <w:r>
              <w:t>/</w:t>
            </w:r>
            <w:proofErr w:type="spellStart"/>
            <w:r>
              <w:t>lõppkuupäev</w:t>
            </w:r>
            <w:proofErr w:type="spellEnd"/>
            <w:r>
              <w:t xml:space="preserve">  </w:t>
            </w:r>
          </w:p>
        </w:tc>
        <w:tc>
          <w:tcPr>
            <w:tcW w:w="6917" w:type="dxa"/>
            <w:gridSpan w:val="3"/>
          </w:tcPr>
          <w:p w14:paraId="5498D8B2" w14:textId="77777777" w:rsidR="0060123F" w:rsidRDefault="00000000">
            <w:pPr>
              <w:spacing w:after="80"/>
              <w:jc w:val="both"/>
              <w:rPr>
                <w:lang w:val="en-GB"/>
              </w:rPr>
            </w:pPr>
            <w:r>
              <w:rPr>
                <w:lang w:val="en-GB"/>
              </w:rPr>
              <w:t>M10-M19</w:t>
            </w:r>
          </w:p>
        </w:tc>
      </w:tr>
      <w:tr w:rsidR="0060123F" w14:paraId="4691E3E6" w14:textId="77777777">
        <w:trPr>
          <w:trHeight w:val="562"/>
        </w:trPr>
        <w:tc>
          <w:tcPr>
            <w:tcW w:w="2263" w:type="dxa"/>
          </w:tcPr>
          <w:p w14:paraId="45D2FEC1" w14:textId="30BE39C0" w:rsidR="0060123F" w:rsidRDefault="0098638B">
            <w:pPr>
              <w:spacing w:after="80"/>
              <w:jc w:val="both"/>
              <w:rPr>
                <w:smallCaps/>
                <w:lang w:val="en-GB"/>
              </w:rPr>
            </w:pPr>
            <w:proofErr w:type="spellStart"/>
            <w:r>
              <w:t>Tegevuse</w:t>
            </w:r>
            <w:proofErr w:type="spellEnd"/>
            <w:r>
              <w:t xml:space="preserve"> </w:t>
            </w:r>
            <w:proofErr w:type="spellStart"/>
            <w:r>
              <w:t>juht</w:t>
            </w:r>
            <w:proofErr w:type="spellEnd"/>
          </w:p>
        </w:tc>
        <w:tc>
          <w:tcPr>
            <w:tcW w:w="6917" w:type="dxa"/>
            <w:gridSpan w:val="3"/>
          </w:tcPr>
          <w:p w14:paraId="4A840A74" w14:textId="77777777" w:rsidR="0060123F" w:rsidRDefault="00000000">
            <w:pPr>
              <w:spacing w:after="80"/>
              <w:jc w:val="both"/>
              <w:rPr>
                <w:lang w:val="en-GB"/>
              </w:rPr>
            </w:pPr>
            <w:r>
              <w:rPr>
                <w:lang w:val="en-GB"/>
              </w:rPr>
              <w:t>P3 (OAMGMAMR IASI)</w:t>
            </w:r>
          </w:p>
        </w:tc>
      </w:tr>
      <w:tr w:rsidR="0060123F" w14:paraId="3E3CFBD8" w14:textId="77777777">
        <w:trPr>
          <w:trHeight w:val="493"/>
        </w:trPr>
        <w:tc>
          <w:tcPr>
            <w:tcW w:w="2263" w:type="dxa"/>
          </w:tcPr>
          <w:p w14:paraId="2B66BE62" w14:textId="77777777" w:rsidR="0098638B" w:rsidRDefault="0098638B" w:rsidP="008D22D1">
            <w:pPr>
              <w:spacing w:after="80"/>
              <w:jc w:val="both"/>
              <w:rPr>
                <w:lang w:val="en-GB"/>
              </w:rPr>
            </w:pPr>
            <w:proofErr w:type="spellStart"/>
            <w:r>
              <w:t>Saavutatav</w:t>
            </w:r>
            <w:proofErr w:type="spellEnd"/>
            <w:r>
              <w:t xml:space="preserve"> </w:t>
            </w:r>
          </w:p>
          <w:p w14:paraId="7C3DD34F" w14:textId="77777777" w:rsidR="0060123F" w:rsidRDefault="0060123F">
            <w:pPr>
              <w:spacing w:after="80"/>
              <w:jc w:val="both"/>
              <w:rPr>
                <w:smallCaps/>
                <w:lang w:val="en-GB"/>
              </w:rPr>
            </w:pPr>
          </w:p>
        </w:tc>
        <w:tc>
          <w:tcPr>
            <w:tcW w:w="6917" w:type="dxa"/>
            <w:gridSpan w:val="3"/>
          </w:tcPr>
          <w:p w14:paraId="6AE06985" w14:textId="77777777" w:rsidR="0060123F" w:rsidRDefault="00000000">
            <w:pPr>
              <w:spacing w:after="80"/>
              <w:jc w:val="both"/>
              <w:rPr>
                <w:lang w:val="en-GB"/>
              </w:rPr>
            </w:pPr>
            <w:r>
              <w:rPr>
                <w:lang w:val="en-GB"/>
              </w:rPr>
              <w:t>R3/A2_OAMGMAMR</w:t>
            </w:r>
          </w:p>
        </w:tc>
      </w:tr>
      <w:tr w:rsidR="0060123F" w14:paraId="7350EF03" w14:textId="77777777">
        <w:trPr>
          <w:trHeight w:val="493"/>
        </w:trPr>
        <w:tc>
          <w:tcPr>
            <w:tcW w:w="2263" w:type="dxa"/>
          </w:tcPr>
          <w:p w14:paraId="44964FEE" w14:textId="345A8C61" w:rsidR="0060123F" w:rsidRDefault="0098638B">
            <w:pPr>
              <w:spacing w:after="80"/>
              <w:jc w:val="both"/>
              <w:rPr>
                <w:lang w:val="en-GB"/>
              </w:rPr>
            </w:pPr>
            <w:proofErr w:type="spellStart"/>
            <w:r>
              <w:t>Tähtaeg</w:t>
            </w:r>
            <w:proofErr w:type="spellEnd"/>
          </w:p>
        </w:tc>
        <w:tc>
          <w:tcPr>
            <w:tcW w:w="6917" w:type="dxa"/>
            <w:gridSpan w:val="3"/>
          </w:tcPr>
          <w:p w14:paraId="55853BB8" w14:textId="77777777" w:rsidR="0060123F" w:rsidRDefault="00000000">
            <w:pPr>
              <w:spacing w:after="80"/>
              <w:jc w:val="both"/>
              <w:rPr>
                <w:lang w:val="en-GB"/>
              </w:rPr>
            </w:pPr>
            <w:r>
              <w:rPr>
                <w:lang w:val="en-GB"/>
              </w:rPr>
              <w:t>05.2023</w:t>
            </w:r>
          </w:p>
        </w:tc>
      </w:tr>
      <w:tr w:rsidR="0060123F" w14:paraId="5A881255" w14:textId="77777777">
        <w:trPr>
          <w:trHeight w:val="493"/>
        </w:trPr>
        <w:tc>
          <w:tcPr>
            <w:tcW w:w="2263" w:type="dxa"/>
          </w:tcPr>
          <w:p w14:paraId="02EE38E2" w14:textId="77777777" w:rsidR="0060123F" w:rsidRDefault="0060123F">
            <w:pPr>
              <w:spacing w:after="80"/>
              <w:jc w:val="both"/>
              <w:rPr>
                <w:lang w:val="en-GB"/>
              </w:rPr>
            </w:pPr>
          </w:p>
        </w:tc>
        <w:tc>
          <w:tcPr>
            <w:tcW w:w="6917" w:type="dxa"/>
            <w:gridSpan w:val="3"/>
          </w:tcPr>
          <w:p w14:paraId="0808F412" w14:textId="77777777" w:rsidR="0060123F" w:rsidRDefault="0060123F">
            <w:pPr>
              <w:spacing w:after="80"/>
              <w:jc w:val="both"/>
              <w:rPr>
                <w:lang w:val="en-GB"/>
              </w:rPr>
            </w:pPr>
          </w:p>
        </w:tc>
      </w:tr>
      <w:tr w:rsidR="00CE467C" w14:paraId="319C1E66" w14:textId="77777777">
        <w:trPr>
          <w:trHeight w:val="493"/>
        </w:trPr>
        <w:tc>
          <w:tcPr>
            <w:tcW w:w="2263" w:type="dxa"/>
          </w:tcPr>
          <w:p w14:paraId="313435C4" w14:textId="20501ED2" w:rsidR="00CE467C" w:rsidRDefault="0098638B" w:rsidP="00CE467C">
            <w:pPr>
              <w:spacing w:after="80"/>
              <w:jc w:val="both"/>
              <w:rPr>
                <w:smallCaps/>
                <w:lang w:val="en-GB"/>
              </w:rPr>
            </w:pPr>
            <w:proofErr w:type="spellStart"/>
            <w:r>
              <w:t>Autorid</w:t>
            </w:r>
            <w:proofErr w:type="spellEnd"/>
            <w:r>
              <w:t xml:space="preserve">  </w:t>
            </w:r>
          </w:p>
        </w:tc>
        <w:tc>
          <w:tcPr>
            <w:tcW w:w="4474" w:type="dxa"/>
          </w:tcPr>
          <w:p w14:paraId="4269B670" w14:textId="79543F4F" w:rsidR="00CE467C" w:rsidRDefault="00CE467C" w:rsidP="00CE467C">
            <w:pPr>
              <w:spacing w:after="80"/>
              <w:jc w:val="both"/>
              <w:rPr>
                <w:lang w:val="es-ES"/>
              </w:rPr>
            </w:pPr>
            <w:proofErr w:type="spellStart"/>
            <w:r w:rsidRPr="00E51DFF">
              <w:rPr>
                <w:rFonts w:asciiTheme="minorHAnsi" w:hAnsiTheme="minorHAnsi" w:cstheme="minorHAnsi"/>
                <w:lang w:val="it-IT"/>
              </w:rPr>
              <w:t>Cătălina</w:t>
            </w:r>
            <w:proofErr w:type="spellEnd"/>
            <w:r w:rsidRPr="00E51DFF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E51DFF">
              <w:rPr>
                <w:rFonts w:asciiTheme="minorHAnsi" w:hAnsiTheme="minorHAnsi" w:cstheme="minorHAnsi"/>
                <w:lang w:val="it-IT"/>
              </w:rPr>
              <w:t>Neculau</w:t>
            </w:r>
            <w:proofErr w:type="spellEnd"/>
            <w:r w:rsidRPr="00E51DFF">
              <w:rPr>
                <w:rFonts w:asciiTheme="minorHAnsi" w:hAnsiTheme="minorHAnsi" w:cstheme="minorHAnsi"/>
                <w:lang w:val="it-IT"/>
              </w:rPr>
              <w:t xml:space="preserve">, </w:t>
            </w:r>
            <w:r w:rsidRPr="00E51DFF">
              <w:rPr>
                <w:rFonts w:asciiTheme="minorHAnsi" w:eastAsia="Arial" w:hAnsiTheme="minorHAnsi" w:cstheme="minorHAnsi"/>
                <w:lang w:val="it-IT"/>
              </w:rPr>
              <w:t xml:space="preserve">Liliana </w:t>
            </w:r>
            <w:proofErr w:type="spellStart"/>
            <w:r w:rsidRPr="00E51DFF">
              <w:rPr>
                <w:rFonts w:asciiTheme="minorHAnsi" w:eastAsia="Arial" w:hAnsiTheme="minorHAnsi" w:cstheme="minorHAnsi"/>
                <w:lang w:val="it-IT"/>
              </w:rPr>
              <w:t>Pintilie</w:t>
            </w:r>
            <w:proofErr w:type="spellEnd"/>
            <w:r w:rsidRPr="00E51DFF">
              <w:rPr>
                <w:rFonts w:asciiTheme="minorHAnsi" w:eastAsia="Arial" w:hAnsiTheme="minorHAnsi" w:cstheme="minorHAnsi"/>
                <w:lang w:val="it-IT"/>
              </w:rPr>
              <w:t xml:space="preserve">, Irina </w:t>
            </w:r>
            <w:proofErr w:type="spellStart"/>
            <w:r w:rsidRPr="00E51DFF">
              <w:rPr>
                <w:rFonts w:asciiTheme="minorHAnsi" w:eastAsia="Arial" w:hAnsiTheme="minorHAnsi" w:cstheme="minorHAnsi"/>
                <w:lang w:val="it-IT"/>
              </w:rPr>
              <w:t>Alistar</w:t>
            </w:r>
            <w:proofErr w:type="spellEnd"/>
            <w:r w:rsidRPr="00E51DFF">
              <w:rPr>
                <w:rFonts w:asciiTheme="minorHAnsi" w:eastAsia="Arial" w:hAnsiTheme="minorHAnsi" w:cstheme="minorHAnsi"/>
                <w:lang w:val="it-IT"/>
              </w:rPr>
              <w:t xml:space="preserve">, </w:t>
            </w:r>
            <w:proofErr w:type="spellStart"/>
            <w:r w:rsidRPr="00E51DFF">
              <w:rPr>
                <w:rFonts w:asciiTheme="minorHAnsi" w:eastAsia="Arial" w:hAnsiTheme="minorHAnsi" w:cstheme="minorHAnsi"/>
                <w:lang w:val="it-IT"/>
              </w:rPr>
              <w:t>Dragos</w:t>
            </w:r>
            <w:proofErr w:type="spellEnd"/>
            <w:r w:rsidRPr="00E51DFF">
              <w:rPr>
                <w:rFonts w:asciiTheme="minorHAnsi" w:eastAsia="Arial" w:hAnsiTheme="minorHAnsi" w:cstheme="minorHAnsi"/>
                <w:lang w:val="it-IT"/>
              </w:rPr>
              <w:t xml:space="preserve"> </w:t>
            </w:r>
            <w:proofErr w:type="spellStart"/>
            <w:r w:rsidRPr="00E51DFF">
              <w:rPr>
                <w:rFonts w:asciiTheme="minorHAnsi" w:eastAsia="Arial" w:hAnsiTheme="minorHAnsi" w:cstheme="minorHAnsi"/>
                <w:lang w:val="it-IT"/>
              </w:rPr>
              <w:t>Iordache</w:t>
            </w:r>
            <w:proofErr w:type="spellEnd"/>
          </w:p>
        </w:tc>
        <w:tc>
          <w:tcPr>
            <w:tcW w:w="2443" w:type="dxa"/>
            <w:gridSpan w:val="2"/>
          </w:tcPr>
          <w:p w14:paraId="546E96CD" w14:textId="300DB75B" w:rsidR="00CE467C" w:rsidRDefault="00CE467C" w:rsidP="00CE467C">
            <w:pPr>
              <w:spacing w:after="80"/>
              <w:jc w:val="both"/>
              <w:rPr>
                <w:lang w:val="en-GB"/>
              </w:rPr>
            </w:pPr>
            <w:r w:rsidRPr="00625231">
              <w:rPr>
                <w:rFonts w:asciiTheme="minorHAnsi" w:hAnsiTheme="minorHAnsi" w:cstheme="minorHAnsi"/>
              </w:rPr>
              <w:t>OAMGMAMR</w:t>
            </w:r>
          </w:p>
        </w:tc>
      </w:tr>
      <w:tr w:rsidR="00CE467C" w14:paraId="7B6BF961" w14:textId="77777777">
        <w:trPr>
          <w:trHeight w:val="493"/>
        </w:trPr>
        <w:tc>
          <w:tcPr>
            <w:tcW w:w="2263" w:type="dxa"/>
          </w:tcPr>
          <w:p w14:paraId="4D47066C" w14:textId="77777777" w:rsidR="00CE467C" w:rsidRDefault="00CE467C" w:rsidP="00CE467C">
            <w:pPr>
              <w:spacing w:after="80"/>
              <w:jc w:val="both"/>
              <w:rPr>
                <w:lang w:val="en-GB"/>
              </w:rPr>
            </w:pPr>
          </w:p>
        </w:tc>
        <w:tc>
          <w:tcPr>
            <w:tcW w:w="4474" w:type="dxa"/>
          </w:tcPr>
          <w:p w14:paraId="38CE2F22" w14:textId="43DCDDD5" w:rsidR="00CE467C" w:rsidRDefault="00CE467C" w:rsidP="00CE467C">
            <w:pPr>
              <w:spacing w:after="80"/>
              <w:jc w:val="both"/>
              <w:rPr>
                <w:lang w:val="it-IT"/>
              </w:rPr>
            </w:pPr>
            <w:r w:rsidRPr="00625231">
              <w:rPr>
                <w:rFonts w:asciiTheme="minorHAnsi" w:hAnsiTheme="minorHAnsi" w:cstheme="minorHAnsi"/>
              </w:rPr>
              <w:t xml:space="preserve">Valerio </w:t>
            </w:r>
            <w:proofErr w:type="spellStart"/>
            <w:r w:rsidRPr="00625231">
              <w:rPr>
                <w:rFonts w:asciiTheme="minorHAnsi" w:hAnsiTheme="minorHAnsi" w:cstheme="minorHAnsi"/>
              </w:rPr>
              <w:t>Alessandroni</w:t>
            </w:r>
            <w:proofErr w:type="spellEnd"/>
            <w:r w:rsidRPr="0062523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25231">
              <w:rPr>
                <w:rFonts w:asciiTheme="minorHAnsi" w:hAnsiTheme="minorHAnsi" w:cstheme="minorHAnsi"/>
                <w:lang w:val="it-IT"/>
              </w:rPr>
              <w:t>Piret</w:t>
            </w:r>
            <w:proofErr w:type="spellEnd"/>
            <w:r w:rsidRPr="00625231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625231">
              <w:rPr>
                <w:rFonts w:asciiTheme="minorHAnsi" w:hAnsiTheme="minorHAnsi" w:cstheme="minorHAnsi"/>
                <w:lang w:val="it-IT"/>
              </w:rPr>
              <w:t>Laansoo</w:t>
            </w:r>
            <w:proofErr w:type="spellEnd"/>
          </w:p>
        </w:tc>
        <w:tc>
          <w:tcPr>
            <w:tcW w:w="2443" w:type="dxa"/>
            <w:gridSpan w:val="2"/>
          </w:tcPr>
          <w:p w14:paraId="58F2F348" w14:textId="5BA4BAF1" w:rsidR="00CE467C" w:rsidRDefault="00CE467C" w:rsidP="00CE467C">
            <w:pPr>
              <w:spacing w:after="80"/>
              <w:jc w:val="both"/>
              <w:rPr>
                <w:lang w:val="it-IT"/>
              </w:rPr>
            </w:pPr>
            <w:r w:rsidRPr="00625231">
              <w:rPr>
                <w:rFonts w:asciiTheme="minorHAnsi" w:hAnsiTheme="minorHAnsi" w:cstheme="minorHAnsi"/>
              </w:rPr>
              <w:t xml:space="preserve">EFCC </w:t>
            </w:r>
          </w:p>
        </w:tc>
      </w:tr>
      <w:tr w:rsidR="00CE467C" w14:paraId="2829E56B" w14:textId="77777777">
        <w:trPr>
          <w:trHeight w:val="493"/>
        </w:trPr>
        <w:tc>
          <w:tcPr>
            <w:tcW w:w="2263" w:type="dxa"/>
          </w:tcPr>
          <w:p w14:paraId="143B1749" w14:textId="77777777" w:rsidR="00CE467C" w:rsidRDefault="00CE467C" w:rsidP="00CE467C">
            <w:pPr>
              <w:spacing w:after="80"/>
              <w:jc w:val="both"/>
              <w:rPr>
                <w:lang w:val="en-GB"/>
              </w:rPr>
            </w:pPr>
          </w:p>
        </w:tc>
        <w:tc>
          <w:tcPr>
            <w:tcW w:w="4474" w:type="dxa"/>
          </w:tcPr>
          <w:p w14:paraId="39F91ADF" w14:textId="59A4A869" w:rsidR="00CE467C" w:rsidRDefault="00CE467C" w:rsidP="00CE467C">
            <w:pPr>
              <w:spacing w:after="80"/>
              <w:jc w:val="both"/>
              <w:rPr>
                <w:lang w:val="it-IT"/>
              </w:rPr>
            </w:pPr>
            <w:proofErr w:type="spellStart"/>
            <w:r w:rsidRPr="00625231">
              <w:rPr>
                <w:rFonts w:asciiTheme="minorHAnsi" w:hAnsiTheme="minorHAnsi" w:cstheme="minorHAnsi"/>
                <w:lang w:val="it-IT"/>
              </w:rPr>
              <w:t>Doru</w:t>
            </w:r>
            <w:proofErr w:type="spellEnd"/>
            <w:r w:rsidRPr="00625231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625231">
              <w:rPr>
                <w:rFonts w:asciiTheme="minorHAnsi" w:hAnsiTheme="minorHAnsi" w:cstheme="minorHAnsi"/>
                <w:lang w:val="it-IT"/>
              </w:rPr>
              <w:t>Cantemir</w:t>
            </w:r>
            <w:proofErr w:type="spellEnd"/>
            <w:r w:rsidRPr="00625231">
              <w:rPr>
                <w:rFonts w:asciiTheme="minorHAnsi" w:hAnsiTheme="minorHAnsi" w:cstheme="minorHAnsi"/>
                <w:lang w:val="it-IT"/>
              </w:rPr>
              <w:t xml:space="preserve">, Ioana </w:t>
            </w:r>
            <w:proofErr w:type="spellStart"/>
            <w:r w:rsidRPr="00625231">
              <w:rPr>
                <w:rFonts w:asciiTheme="minorHAnsi" w:hAnsiTheme="minorHAnsi" w:cstheme="minorHAnsi"/>
                <w:lang w:val="it-IT"/>
              </w:rPr>
              <w:t>Cantemir</w:t>
            </w:r>
            <w:proofErr w:type="spellEnd"/>
          </w:p>
        </w:tc>
        <w:tc>
          <w:tcPr>
            <w:tcW w:w="2443" w:type="dxa"/>
            <w:gridSpan w:val="2"/>
          </w:tcPr>
          <w:p w14:paraId="1CDD9D76" w14:textId="77777777" w:rsidR="00CE467C" w:rsidRPr="00625231" w:rsidRDefault="00CE467C" w:rsidP="00CE467C">
            <w:pPr>
              <w:pStyle w:val="Titolo3"/>
              <w:shd w:val="clear" w:color="auto" w:fill="FFFFFF"/>
              <w:spacing w:before="0" w:line="288" w:lineRule="atLeast"/>
              <w:rPr>
                <w:rFonts w:asciiTheme="minorHAnsi" w:hAnsiTheme="minorHAnsi" w:cstheme="minorHAnsi"/>
                <w:color w:val="auto"/>
              </w:rPr>
            </w:pPr>
            <w:bookmarkStart w:id="0" w:name="_Toc143608581"/>
            <w:bookmarkStart w:id="1" w:name="_Toc143608878"/>
            <w:bookmarkStart w:id="2" w:name="_Toc144213570"/>
            <w:proofErr w:type="spellStart"/>
            <w:r w:rsidRPr="00625231">
              <w:rPr>
                <w:rFonts w:asciiTheme="minorHAnsi" w:hAnsiTheme="minorHAnsi" w:cstheme="minorHAnsi"/>
                <w:color w:val="auto"/>
              </w:rPr>
              <w:t>Ludor</w:t>
            </w:r>
            <w:proofErr w:type="spellEnd"/>
            <w:r w:rsidRPr="00625231">
              <w:rPr>
                <w:rFonts w:asciiTheme="minorHAnsi" w:hAnsiTheme="minorHAnsi" w:cstheme="minorHAnsi"/>
                <w:color w:val="auto"/>
              </w:rPr>
              <w:t xml:space="preserve"> Engineering</w:t>
            </w:r>
            <w:bookmarkEnd w:id="0"/>
            <w:bookmarkEnd w:id="1"/>
            <w:bookmarkEnd w:id="2"/>
          </w:p>
          <w:p w14:paraId="24889E34" w14:textId="77777777" w:rsidR="00CE467C" w:rsidRDefault="00CE467C" w:rsidP="00CE467C">
            <w:pPr>
              <w:spacing w:after="80"/>
              <w:jc w:val="both"/>
              <w:rPr>
                <w:lang w:val="it-IT"/>
              </w:rPr>
            </w:pPr>
          </w:p>
        </w:tc>
      </w:tr>
      <w:tr w:rsidR="00CE467C" w14:paraId="1E9917E3" w14:textId="77777777">
        <w:trPr>
          <w:trHeight w:val="493"/>
        </w:trPr>
        <w:tc>
          <w:tcPr>
            <w:tcW w:w="2263" w:type="dxa"/>
          </w:tcPr>
          <w:p w14:paraId="00ADEBCF" w14:textId="77777777" w:rsidR="00CE467C" w:rsidRDefault="00CE467C" w:rsidP="00CE467C">
            <w:pPr>
              <w:spacing w:after="80"/>
              <w:jc w:val="both"/>
              <w:rPr>
                <w:lang w:val="en-GB"/>
              </w:rPr>
            </w:pPr>
          </w:p>
        </w:tc>
        <w:tc>
          <w:tcPr>
            <w:tcW w:w="4474" w:type="dxa"/>
          </w:tcPr>
          <w:p w14:paraId="2B3C217E" w14:textId="7CEE7F1F" w:rsidR="00CE467C" w:rsidRDefault="00CE467C" w:rsidP="00CE467C">
            <w:pPr>
              <w:spacing w:after="80"/>
              <w:jc w:val="both"/>
              <w:rPr>
                <w:lang w:val="it-IT"/>
              </w:rPr>
            </w:pPr>
            <w:r w:rsidRPr="00625231">
              <w:rPr>
                <w:rFonts w:asciiTheme="minorHAnsi" w:hAnsiTheme="minorHAnsi" w:cstheme="minorHAnsi"/>
                <w:lang w:val="it-IT"/>
              </w:rPr>
              <w:t xml:space="preserve">Carlos Delgado </w:t>
            </w:r>
            <w:proofErr w:type="spellStart"/>
            <w:r w:rsidRPr="00625231">
              <w:rPr>
                <w:rFonts w:asciiTheme="minorHAnsi" w:hAnsiTheme="minorHAnsi" w:cstheme="minorHAnsi"/>
                <w:lang w:val="it-IT"/>
              </w:rPr>
              <w:t>Kloos</w:t>
            </w:r>
            <w:proofErr w:type="spellEnd"/>
            <w:r w:rsidRPr="00625231">
              <w:rPr>
                <w:rFonts w:asciiTheme="minorHAnsi" w:hAnsiTheme="minorHAnsi" w:cstheme="minorHAnsi"/>
                <w:lang w:val="it-IT"/>
              </w:rPr>
              <w:t>, Carlos Alario-</w:t>
            </w:r>
            <w:proofErr w:type="spellStart"/>
            <w:proofErr w:type="gramStart"/>
            <w:r w:rsidRPr="00625231">
              <w:rPr>
                <w:rFonts w:asciiTheme="minorHAnsi" w:hAnsiTheme="minorHAnsi" w:cstheme="minorHAnsi"/>
                <w:lang w:val="it-IT"/>
              </w:rPr>
              <w:t>Hoyos</w:t>
            </w:r>
            <w:proofErr w:type="spellEnd"/>
            <w:r w:rsidRPr="00625231">
              <w:rPr>
                <w:rFonts w:asciiTheme="minorHAnsi" w:hAnsiTheme="minorHAnsi" w:cstheme="minorHAnsi"/>
                <w:lang w:val="it-IT"/>
              </w:rPr>
              <w:t xml:space="preserve"> ,</w:t>
            </w:r>
            <w:proofErr w:type="gramEnd"/>
            <w:r w:rsidRPr="00625231">
              <w:rPr>
                <w:rFonts w:asciiTheme="minorHAnsi" w:hAnsiTheme="minorHAnsi" w:cstheme="minorHAnsi"/>
                <w:lang w:val="it-IT"/>
              </w:rPr>
              <w:t xml:space="preserve"> Patricia </w:t>
            </w:r>
            <w:proofErr w:type="spellStart"/>
            <w:r w:rsidRPr="00625231">
              <w:rPr>
                <w:rFonts w:asciiTheme="minorHAnsi" w:hAnsiTheme="minorHAnsi" w:cstheme="minorHAnsi"/>
                <w:lang w:val="it-IT"/>
              </w:rPr>
              <w:t>Callej</w:t>
            </w:r>
            <w:proofErr w:type="spellEnd"/>
            <w:r w:rsidRPr="00625231">
              <w:rPr>
                <w:rFonts w:asciiTheme="minorHAnsi" w:hAnsiTheme="minorHAnsi" w:cstheme="minorHAnsi"/>
                <w:lang w:val="it-IT"/>
              </w:rPr>
              <w:t xml:space="preserve">, </w:t>
            </w:r>
            <w:proofErr w:type="spellStart"/>
            <w:r w:rsidRPr="00625231">
              <w:rPr>
                <w:rFonts w:asciiTheme="minorHAnsi" w:hAnsiTheme="minorHAnsi" w:cstheme="minorHAnsi"/>
                <w:lang w:val="it-IT"/>
              </w:rPr>
              <w:t>Rebiha</w:t>
            </w:r>
            <w:proofErr w:type="spellEnd"/>
            <w:r w:rsidRPr="00625231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625231">
              <w:rPr>
                <w:rFonts w:asciiTheme="minorHAnsi" w:hAnsiTheme="minorHAnsi" w:cstheme="minorHAnsi"/>
                <w:lang w:val="it-IT"/>
              </w:rPr>
              <w:t>Kemcha</w:t>
            </w:r>
            <w:proofErr w:type="spellEnd"/>
          </w:p>
        </w:tc>
        <w:tc>
          <w:tcPr>
            <w:tcW w:w="2443" w:type="dxa"/>
            <w:gridSpan w:val="2"/>
          </w:tcPr>
          <w:p w14:paraId="648FBE7F" w14:textId="77777777" w:rsidR="00CE467C" w:rsidRPr="00625231" w:rsidRDefault="00CE467C" w:rsidP="00CE467C">
            <w:pPr>
              <w:pStyle w:val="Titolo3"/>
              <w:shd w:val="clear" w:color="auto" w:fill="FFFFFF"/>
              <w:spacing w:before="0" w:line="288" w:lineRule="atLeast"/>
              <w:rPr>
                <w:rFonts w:asciiTheme="minorHAnsi" w:hAnsiTheme="minorHAnsi" w:cstheme="minorHAnsi"/>
                <w:color w:val="auto"/>
              </w:rPr>
            </w:pPr>
            <w:bookmarkStart w:id="3" w:name="_Toc143608582"/>
            <w:bookmarkStart w:id="4" w:name="_Toc143608879"/>
            <w:bookmarkStart w:id="5" w:name="_Toc144213571"/>
            <w:r w:rsidRPr="00625231">
              <w:rPr>
                <w:rFonts w:asciiTheme="minorHAnsi" w:hAnsiTheme="minorHAnsi" w:cstheme="minorHAnsi"/>
                <w:color w:val="auto"/>
              </w:rPr>
              <w:t>UC3M</w:t>
            </w:r>
            <w:bookmarkEnd w:id="3"/>
            <w:bookmarkEnd w:id="4"/>
            <w:bookmarkEnd w:id="5"/>
          </w:p>
          <w:p w14:paraId="3CDDA894" w14:textId="77777777" w:rsidR="00CE467C" w:rsidRDefault="00CE467C" w:rsidP="00CE467C">
            <w:pPr>
              <w:spacing w:after="80"/>
              <w:jc w:val="both"/>
              <w:rPr>
                <w:lang w:val="it-IT"/>
              </w:rPr>
            </w:pPr>
          </w:p>
        </w:tc>
      </w:tr>
      <w:tr w:rsidR="00CE467C" w14:paraId="2CCDA947" w14:textId="77777777">
        <w:trPr>
          <w:trHeight w:val="493"/>
        </w:trPr>
        <w:tc>
          <w:tcPr>
            <w:tcW w:w="2263" w:type="dxa"/>
          </w:tcPr>
          <w:p w14:paraId="13315B11" w14:textId="77777777" w:rsidR="00CE467C" w:rsidRDefault="00CE467C" w:rsidP="00CE467C">
            <w:pPr>
              <w:spacing w:after="80"/>
              <w:jc w:val="both"/>
              <w:rPr>
                <w:lang w:val="en-GB"/>
              </w:rPr>
            </w:pPr>
          </w:p>
        </w:tc>
        <w:tc>
          <w:tcPr>
            <w:tcW w:w="4474" w:type="dxa"/>
          </w:tcPr>
          <w:p w14:paraId="677F5132" w14:textId="798C0040" w:rsidR="00CE467C" w:rsidRDefault="00CE467C" w:rsidP="00CE467C">
            <w:pPr>
              <w:spacing w:after="80"/>
              <w:jc w:val="both"/>
              <w:rPr>
                <w:lang w:val="it-IT"/>
              </w:rPr>
            </w:pPr>
            <w:r w:rsidRPr="00625231">
              <w:rPr>
                <w:rFonts w:asciiTheme="minorHAnsi" w:hAnsiTheme="minorHAnsi" w:cstheme="minorHAnsi"/>
                <w:lang w:val="it-IT"/>
              </w:rPr>
              <w:t xml:space="preserve">Moncef </w:t>
            </w:r>
            <w:proofErr w:type="spellStart"/>
            <w:r w:rsidRPr="00625231">
              <w:rPr>
                <w:rFonts w:asciiTheme="minorHAnsi" w:hAnsiTheme="minorHAnsi" w:cstheme="minorHAnsi"/>
                <w:lang w:val="it-IT"/>
              </w:rPr>
              <w:t>Benkherrat</w:t>
            </w:r>
            <w:proofErr w:type="spellEnd"/>
          </w:p>
        </w:tc>
        <w:tc>
          <w:tcPr>
            <w:tcW w:w="2443" w:type="dxa"/>
            <w:gridSpan w:val="2"/>
          </w:tcPr>
          <w:p w14:paraId="1A5AE9F2" w14:textId="0AF28998" w:rsidR="00CE467C" w:rsidRDefault="00CE467C" w:rsidP="00CE467C">
            <w:pPr>
              <w:spacing w:after="80"/>
              <w:jc w:val="both"/>
              <w:rPr>
                <w:lang w:val="it-IT"/>
              </w:rPr>
            </w:pPr>
            <w:r w:rsidRPr="00625231">
              <w:rPr>
                <w:rFonts w:asciiTheme="minorHAnsi" w:hAnsiTheme="minorHAnsi" w:cstheme="minorHAnsi"/>
                <w:lang w:val="it-IT"/>
              </w:rPr>
              <w:t>ECAM-EPMI</w:t>
            </w:r>
          </w:p>
        </w:tc>
      </w:tr>
      <w:tr w:rsidR="00CE467C" w14:paraId="6B8CFC74" w14:textId="77777777">
        <w:trPr>
          <w:trHeight w:val="493"/>
        </w:trPr>
        <w:tc>
          <w:tcPr>
            <w:tcW w:w="2263" w:type="dxa"/>
          </w:tcPr>
          <w:p w14:paraId="784AF17A" w14:textId="77777777" w:rsidR="00CE467C" w:rsidRDefault="00CE467C" w:rsidP="00CE467C">
            <w:pPr>
              <w:spacing w:after="80"/>
              <w:jc w:val="both"/>
              <w:rPr>
                <w:lang w:val="en-GB"/>
              </w:rPr>
            </w:pPr>
          </w:p>
        </w:tc>
        <w:tc>
          <w:tcPr>
            <w:tcW w:w="4474" w:type="dxa"/>
          </w:tcPr>
          <w:p w14:paraId="6E1EBD3E" w14:textId="159546E4" w:rsidR="00CE467C" w:rsidRDefault="00CE467C" w:rsidP="00CE467C">
            <w:pPr>
              <w:spacing w:after="80"/>
              <w:jc w:val="both"/>
              <w:rPr>
                <w:lang w:val="es-ES"/>
              </w:rPr>
            </w:pPr>
            <w:r w:rsidRPr="00625231">
              <w:rPr>
                <w:rFonts w:asciiTheme="minorHAnsi" w:hAnsiTheme="minorHAnsi" w:cstheme="minorHAnsi"/>
                <w:lang w:val="es-ES"/>
              </w:rPr>
              <w:t>Pablo J. Alhama Blanco</w:t>
            </w:r>
          </w:p>
        </w:tc>
        <w:tc>
          <w:tcPr>
            <w:tcW w:w="2443" w:type="dxa"/>
            <w:gridSpan w:val="2"/>
          </w:tcPr>
          <w:p w14:paraId="1ACD54EC" w14:textId="77777777" w:rsidR="00CE467C" w:rsidRPr="00625231" w:rsidRDefault="00CE467C" w:rsidP="00CE467C">
            <w:pPr>
              <w:pStyle w:val="Titolo3"/>
              <w:shd w:val="clear" w:color="auto" w:fill="FFFFFF"/>
              <w:spacing w:before="0" w:line="288" w:lineRule="atLeast"/>
              <w:rPr>
                <w:rFonts w:asciiTheme="minorHAnsi" w:hAnsiTheme="minorHAnsi" w:cstheme="minorHAnsi"/>
                <w:color w:val="auto"/>
              </w:rPr>
            </w:pPr>
            <w:bookmarkStart w:id="6" w:name="_Toc143608583"/>
            <w:bookmarkStart w:id="7" w:name="_Toc143608880"/>
            <w:bookmarkStart w:id="8" w:name="_Toc144213572"/>
            <w:r w:rsidRPr="00625231">
              <w:rPr>
                <w:rFonts w:asciiTheme="minorHAnsi" w:hAnsiTheme="minorHAnsi" w:cstheme="minorHAnsi"/>
                <w:color w:val="auto"/>
              </w:rPr>
              <w:t>SESCAM</w:t>
            </w:r>
            <w:bookmarkEnd w:id="6"/>
            <w:bookmarkEnd w:id="7"/>
            <w:bookmarkEnd w:id="8"/>
          </w:p>
          <w:p w14:paraId="2C4EF154" w14:textId="77777777" w:rsidR="00CE467C" w:rsidRDefault="00CE467C" w:rsidP="00CE467C">
            <w:pPr>
              <w:spacing w:after="80"/>
              <w:jc w:val="both"/>
              <w:rPr>
                <w:lang w:val="en-GB"/>
              </w:rPr>
            </w:pPr>
          </w:p>
        </w:tc>
      </w:tr>
      <w:tr w:rsidR="0060123F" w14:paraId="045043B1" w14:textId="77777777">
        <w:trPr>
          <w:trHeight w:val="493"/>
        </w:trPr>
        <w:tc>
          <w:tcPr>
            <w:tcW w:w="2263" w:type="dxa"/>
          </w:tcPr>
          <w:p w14:paraId="1ABDDF49" w14:textId="5CE70D6D" w:rsidR="0060123F" w:rsidRDefault="0098638B">
            <w:pPr>
              <w:spacing w:after="80"/>
              <w:jc w:val="both"/>
              <w:rPr>
                <w:smallCaps/>
                <w:lang w:val="en-GB"/>
              </w:rPr>
            </w:pPr>
            <w:proofErr w:type="spellStart"/>
            <w:r>
              <w:t>Kaastöötajate</w:t>
            </w:r>
            <w:proofErr w:type="spellEnd"/>
            <w:r w:rsidR="00000000">
              <w:rPr>
                <w:lang w:val="en-GB"/>
              </w:rPr>
              <w:t xml:space="preserve"> </w:t>
            </w:r>
          </w:p>
        </w:tc>
        <w:tc>
          <w:tcPr>
            <w:tcW w:w="6917" w:type="dxa"/>
            <w:gridSpan w:val="3"/>
          </w:tcPr>
          <w:p w14:paraId="012BB1CA" w14:textId="77777777" w:rsidR="0060123F" w:rsidRDefault="0060123F">
            <w:pPr>
              <w:spacing w:after="80"/>
              <w:jc w:val="both"/>
              <w:rPr>
                <w:lang w:val="en-GB"/>
              </w:rPr>
            </w:pPr>
          </w:p>
        </w:tc>
      </w:tr>
      <w:tr w:rsidR="0060123F" w14:paraId="28BA712E" w14:textId="77777777">
        <w:trPr>
          <w:trHeight w:val="493"/>
        </w:trPr>
        <w:tc>
          <w:tcPr>
            <w:tcW w:w="2263" w:type="dxa"/>
          </w:tcPr>
          <w:p w14:paraId="16417E59" w14:textId="6F4E6009" w:rsidR="0060123F" w:rsidRDefault="0098638B">
            <w:pPr>
              <w:spacing w:after="80"/>
              <w:jc w:val="both"/>
              <w:rPr>
                <w:smallCaps/>
                <w:lang w:val="en-GB"/>
              </w:rPr>
            </w:pPr>
            <w:proofErr w:type="spellStart"/>
            <w:r>
              <w:t>Kaasatud</w:t>
            </w:r>
            <w:proofErr w:type="spellEnd"/>
            <w:r>
              <w:t xml:space="preserve"> </w:t>
            </w:r>
            <w:proofErr w:type="spellStart"/>
            <w:r>
              <w:t>partnerid</w:t>
            </w:r>
            <w:proofErr w:type="spellEnd"/>
            <w:r>
              <w:t xml:space="preserve">  </w:t>
            </w:r>
          </w:p>
        </w:tc>
        <w:tc>
          <w:tcPr>
            <w:tcW w:w="6917" w:type="dxa"/>
            <w:gridSpan w:val="3"/>
          </w:tcPr>
          <w:p w14:paraId="6998DF46" w14:textId="77777777" w:rsidR="0060123F" w:rsidRDefault="00000000">
            <w:pPr>
              <w:spacing w:after="80"/>
              <w:jc w:val="both"/>
              <w:rPr>
                <w:lang w:val="en-GB"/>
              </w:rPr>
            </w:pPr>
            <w:r>
              <w:rPr>
                <w:lang w:val="en-GB"/>
              </w:rPr>
              <w:t>P3 (OAMGMAMR)</w:t>
            </w:r>
          </w:p>
        </w:tc>
      </w:tr>
      <w:tr w:rsidR="0060123F" w14:paraId="472C4B6B" w14:textId="77777777">
        <w:trPr>
          <w:trHeight w:val="493"/>
        </w:trPr>
        <w:tc>
          <w:tcPr>
            <w:tcW w:w="2263" w:type="dxa"/>
          </w:tcPr>
          <w:p w14:paraId="1394BB38" w14:textId="727E45F0" w:rsidR="0060123F" w:rsidRDefault="0098638B">
            <w:pPr>
              <w:spacing w:after="80"/>
              <w:jc w:val="both"/>
              <w:rPr>
                <w:lang w:val="en-GB"/>
              </w:rPr>
            </w:pPr>
            <w:proofErr w:type="spellStart"/>
            <w:r>
              <w:t>Versioon</w:t>
            </w:r>
            <w:proofErr w:type="spellEnd"/>
            <w:r w:rsidR="00000000">
              <w:rPr>
                <w:lang w:val="en-GB"/>
              </w:rPr>
              <w:t xml:space="preserve"> </w:t>
            </w:r>
          </w:p>
        </w:tc>
        <w:tc>
          <w:tcPr>
            <w:tcW w:w="6917" w:type="dxa"/>
            <w:gridSpan w:val="3"/>
          </w:tcPr>
          <w:p w14:paraId="4BDF0E16" w14:textId="77777777" w:rsidR="0060123F" w:rsidRDefault="00000000">
            <w:pPr>
              <w:spacing w:after="80"/>
              <w:jc w:val="both"/>
              <w:rPr>
                <w:lang w:val="en-GB"/>
              </w:rPr>
            </w:pPr>
            <w:r>
              <w:rPr>
                <w:lang w:val="en-GB"/>
              </w:rPr>
              <w:t>1.0</w:t>
            </w:r>
          </w:p>
        </w:tc>
      </w:tr>
      <w:tr w:rsidR="0060123F" w14:paraId="4752D758" w14:textId="77777777">
        <w:trPr>
          <w:trHeight w:val="493"/>
        </w:trPr>
        <w:tc>
          <w:tcPr>
            <w:tcW w:w="2263" w:type="dxa"/>
          </w:tcPr>
          <w:p w14:paraId="09561128" w14:textId="09227937" w:rsidR="0060123F" w:rsidRDefault="0098638B">
            <w:pPr>
              <w:spacing w:after="80"/>
              <w:jc w:val="both"/>
              <w:rPr>
                <w:smallCaps/>
                <w:lang w:val="en-GB"/>
              </w:rPr>
            </w:pPr>
            <w:proofErr w:type="spellStart"/>
            <w:r>
              <w:t>Olek</w:t>
            </w:r>
            <w:proofErr w:type="spellEnd"/>
            <w:r>
              <w:t xml:space="preserve"> </w:t>
            </w:r>
            <w:r w:rsidR="00000000">
              <w:rPr>
                <w:lang w:val="en-GB"/>
              </w:rPr>
              <w:t xml:space="preserve"> </w:t>
            </w:r>
          </w:p>
        </w:tc>
        <w:tc>
          <w:tcPr>
            <w:tcW w:w="5500" w:type="dxa"/>
            <w:gridSpan w:val="2"/>
          </w:tcPr>
          <w:p w14:paraId="45DCD15F" w14:textId="47F5A1CF" w:rsidR="0060123F" w:rsidRDefault="0098638B">
            <w:pPr>
              <w:spacing w:after="80"/>
              <w:jc w:val="both"/>
              <w:rPr>
                <w:lang w:val="en-GB"/>
              </w:rPr>
            </w:pPr>
            <w:proofErr w:type="spellStart"/>
            <w:r>
              <w:t>Olek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14:paraId="4358F8F0" w14:textId="3E9E6384" w:rsidR="0060123F" w:rsidRPr="00CE467C" w:rsidRDefault="0098638B">
            <w:pPr>
              <w:spacing w:after="80"/>
              <w:jc w:val="both"/>
              <w:rPr>
                <w:b/>
                <w:bCs/>
                <w:lang w:val="en-GB"/>
              </w:rPr>
            </w:pPr>
            <w:proofErr w:type="spellStart"/>
            <w:r w:rsidRPr="00CE467C">
              <w:rPr>
                <w:b/>
                <w:bCs/>
              </w:rPr>
              <w:t>Lõpp</w:t>
            </w:r>
            <w:proofErr w:type="spellEnd"/>
            <w:r w:rsidR="00000000" w:rsidRPr="00CE467C">
              <w:rPr>
                <w:b/>
                <w:bCs/>
                <w:lang w:val="en-GB"/>
              </w:rPr>
              <w:t xml:space="preserve"> </w:t>
            </w:r>
            <w:sdt>
              <w:sdtPr>
                <w:rPr>
                  <w:b/>
                  <w:bCs/>
                  <w:lang w:val="en-GB"/>
                </w:rPr>
                <w:tag w:val="goog_rdk_1"/>
                <w:id w:val="-1720426782"/>
              </w:sdtPr>
              <w:sdtContent>
                <w:r w:rsidR="00000000" w:rsidRPr="00CE467C">
                  <w:rPr>
                    <w:rFonts w:ascii="Arial Unicode MS" w:eastAsia="Arial Unicode MS" w:hAnsi="Arial Unicode MS" w:cs="Arial Unicode MS"/>
                    <w:b/>
                    <w:bCs/>
                    <w:lang w:val="en-GB"/>
                  </w:rPr>
                  <w:t>☐</w:t>
                </w:r>
              </w:sdtContent>
            </w:sdt>
          </w:p>
        </w:tc>
      </w:tr>
    </w:tbl>
    <w:p w14:paraId="501C21BC" w14:textId="77777777" w:rsidR="0060123F" w:rsidRDefault="0060123F">
      <w:pPr>
        <w:jc w:val="both"/>
        <w:rPr>
          <w:b/>
          <w:lang w:val="en-GB"/>
        </w:rPr>
      </w:pPr>
    </w:p>
    <w:p w14:paraId="6247102C" w14:textId="77777777" w:rsidR="0060123F" w:rsidRDefault="0060123F">
      <w:pPr>
        <w:jc w:val="both"/>
        <w:rPr>
          <w:b/>
          <w:lang w:val="en-GB"/>
        </w:rPr>
      </w:pPr>
    </w:p>
    <w:p w14:paraId="5B4450E2" w14:textId="77777777" w:rsidR="0060123F" w:rsidRDefault="0060123F">
      <w:pPr>
        <w:jc w:val="both"/>
        <w:rPr>
          <w:lang w:val="en-GB"/>
        </w:rPr>
      </w:pPr>
    </w:p>
    <w:p w14:paraId="378F17E6" w14:textId="77777777" w:rsidR="00454972" w:rsidRDefault="00454972">
      <w:pPr>
        <w:jc w:val="both"/>
        <w:rPr>
          <w:lang w:val="en-GB"/>
        </w:rPr>
      </w:pPr>
    </w:p>
    <w:p w14:paraId="0FC4CB71" w14:textId="77777777" w:rsidR="00454972" w:rsidRDefault="00454972">
      <w:pPr>
        <w:jc w:val="both"/>
        <w:rPr>
          <w:lang w:val="en-GB"/>
        </w:rPr>
      </w:pPr>
    </w:p>
    <w:p w14:paraId="7A6A7430" w14:textId="77777777" w:rsidR="00454972" w:rsidRDefault="00454972">
      <w:pPr>
        <w:jc w:val="both"/>
        <w:rPr>
          <w:lang w:val="en-GB"/>
        </w:rPr>
      </w:pPr>
    </w:p>
    <w:p w14:paraId="6260A9B4" w14:textId="77777777" w:rsidR="00454972" w:rsidRDefault="00454972" w:rsidP="00454972">
      <w:pPr>
        <w:pStyle w:val="Titolo1"/>
        <w:jc w:val="both"/>
        <w:rPr>
          <w:sz w:val="24"/>
          <w:szCs w:val="24"/>
        </w:rPr>
      </w:pPr>
    </w:p>
    <w:sdt>
      <w:sdtPr>
        <w:rPr>
          <w:lang w:val="it-IT"/>
        </w:rPr>
        <w:id w:val="1245535987"/>
        <w:docPartObj>
          <w:docPartGallery w:val="Table of Contents"/>
          <w:docPartUnique/>
        </w:docPartObj>
      </w:sdtPr>
      <w:sdtEndPr>
        <w:rPr>
          <w:rFonts w:ascii="Calibri" w:eastAsia="Calibri" w:hAnsi="Calibri" w:cs="Calibri"/>
          <w:b/>
          <w:bCs/>
          <w:noProof/>
          <w:color w:val="auto"/>
          <w:sz w:val="22"/>
          <w:szCs w:val="22"/>
          <w:lang w:val="en-US" w:eastAsia="ro-RO"/>
        </w:rPr>
      </w:sdtEndPr>
      <w:sdtContent>
        <w:p w14:paraId="3D0BB993" w14:textId="77777777" w:rsidR="005900A8" w:rsidRDefault="005900A8" w:rsidP="00D11CC2">
          <w:pPr>
            <w:pStyle w:val="Titolosommario"/>
          </w:pPr>
          <w:proofErr w:type="spellStart"/>
          <w:r>
            <w:t>Indeks</w:t>
          </w:r>
          <w:proofErr w:type="spellEnd"/>
        </w:p>
        <w:p w14:paraId="30CCF340" w14:textId="05DB120D" w:rsidR="005900A8" w:rsidRPr="005900A8" w:rsidRDefault="005900A8" w:rsidP="005900A8">
          <w:pPr>
            <w:pStyle w:val="Sommario3"/>
            <w:tabs>
              <w:tab w:val="right" w:leader="dot" w:pos="8494"/>
            </w:tabs>
            <w:rPr>
              <w:rFonts w:eastAsiaTheme="minorEastAsia" w:cstheme="minorBidi"/>
              <w:noProof/>
              <w:kern w:val="2"/>
              <w:sz w:val="24"/>
              <w:szCs w:val="24"/>
              <w:lang w:val="it-IT" w:eastAsia="it-IT"/>
              <w14:ligatures w14:val="standardContextual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</w:p>
        <w:p w14:paraId="0D24778D" w14:textId="4BA0722A" w:rsidR="005900A8" w:rsidRDefault="005900A8">
          <w:pPr>
            <w:pStyle w:val="Sommario1"/>
            <w:tabs>
              <w:tab w:val="right" w:leader="dot" w:pos="849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:lang w:val="it-IT" w:eastAsia="it-IT"/>
              <w14:ligatures w14:val="standardContextual"/>
            </w:rPr>
          </w:pPr>
          <w:hyperlink w:anchor="_Toc144213573" w:history="1">
            <w:r w:rsidRPr="00066864">
              <w:rPr>
                <w:rStyle w:val="Collegamentoipertestuale"/>
                <w:noProof/>
              </w:rPr>
              <w:t>Sissejuhatus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_Toc144213573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0B13AB" w14:textId="5F1AFF61" w:rsidR="005900A8" w:rsidRDefault="005900A8">
          <w:pPr>
            <w:pStyle w:val="Sommario1"/>
            <w:tabs>
              <w:tab w:val="right" w:leader="dot" w:pos="849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:lang w:val="it-IT" w:eastAsia="it-IT"/>
              <w14:ligatures w14:val="standardContextual"/>
            </w:rPr>
          </w:pPr>
          <w:hyperlink w:anchor="_Toc144213574" w:history="1">
            <w:r w:rsidRPr="00066864">
              <w:rPr>
                <w:rStyle w:val="Collegamentoipertestuale"/>
                <w:noProof/>
              </w:rPr>
              <w:t>1. Miks on vaja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_Toc144213574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FE70D9" w14:textId="768C27EB" w:rsidR="005900A8" w:rsidRDefault="005900A8">
          <w:pPr>
            <w:pStyle w:val="Sommario1"/>
            <w:tabs>
              <w:tab w:val="right" w:leader="dot" w:pos="849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:lang w:val="it-IT" w:eastAsia="it-IT"/>
              <w14:ligatures w14:val="standardContextual"/>
            </w:rPr>
          </w:pPr>
          <w:hyperlink w:anchor="_Toc144213575" w:history="1">
            <w:r w:rsidRPr="00066864">
              <w:rPr>
                <w:rStyle w:val="Collegamentoipertestuale"/>
                <w:noProof/>
              </w:rPr>
              <w:t>2. Tulevased eesmärgid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_Toc144213575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3BF39E" w14:textId="0BA972D6" w:rsidR="005900A8" w:rsidRDefault="005900A8">
          <w:pPr>
            <w:pStyle w:val="Sommario1"/>
            <w:tabs>
              <w:tab w:val="right" w:leader="dot" w:pos="849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:lang w:val="it-IT" w:eastAsia="it-IT"/>
              <w14:ligatures w14:val="standardContextual"/>
            </w:rPr>
          </w:pPr>
          <w:hyperlink w:anchor="_Toc144213576" w:history="1">
            <w:r w:rsidRPr="00066864">
              <w:rPr>
                <w:rStyle w:val="Collegamentoipertestuale"/>
                <w:noProof/>
              </w:rPr>
              <w:t>3. Õppimise kontekst (kuidas saate sisu edastada) - üldised juhised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_Toc144213576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FDFCD8" w14:textId="03D012B0" w:rsidR="005900A8" w:rsidRDefault="005900A8">
          <w:pPr>
            <w:pStyle w:val="Sommario2"/>
            <w:tabs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val="it-IT" w:eastAsia="it-IT"/>
              <w14:ligatures w14:val="standardContextual"/>
            </w:rPr>
          </w:pPr>
          <w:hyperlink w:anchor="_Toc144213577" w:history="1">
            <w:r w:rsidRPr="00066864">
              <w:rPr>
                <w:rStyle w:val="Collegamentoipertestuale"/>
                <w:noProof/>
                <w:lang w:val="en-GB"/>
              </w:rPr>
              <w:t xml:space="preserve">3.1. </w:t>
            </w:r>
            <w:r w:rsidRPr="00066864">
              <w:rPr>
                <w:rStyle w:val="Collegamentoipertestuale"/>
                <w:noProof/>
              </w:rPr>
              <w:t>Õpetamine ja õppimine veebis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_Toc144213577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D9D265" w14:textId="2BA6B199" w:rsidR="005900A8" w:rsidRDefault="005900A8">
          <w:pPr>
            <w:pStyle w:val="Sommario2"/>
            <w:tabs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val="it-IT" w:eastAsia="it-IT"/>
              <w14:ligatures w14:val="standardContextual"/>
            </w:rPr>
          </w:pPr>
          <w:hyperlink w:anchor="_Toc144213578" w:history="1">
            <w:r w:rsidRPr="00066864">
              <w:rPr>
                <w:rStyle w:val="Collegamentoipertestuale"/>
                <w:noProof/>
              </w:rPr>
              <w:t>3.2. Ressursse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_Toc144213578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694423" w14:textId="706F711E" w:rsidR="005900A8" w:rsidRDefault="005900A8">
          <w:pPr>
            <w:pStyle w:val="Sommario2"/>
            <w:tabs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val="it-IT" w:eastAsia="it-IT"/>
              <w14:ligatures w14:val="standardContextual"/>
            </w:rPr>
          </w:pPr>
          <w:hyperlink w:anchor="_Toc144213579" w:history="1">
            <w:r w:rsidRPr="00066864">
              <w:rPr>
                <w:rStyle w:val="Collegamentoipertestuale"/>
                <w:noProof/>
              </w:rPr>
              <w:t>3.3. Millele treener peab keskenduma: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_Toc144213579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67A538" w14:textId="1A4EE772" w:rsidR="005900A8" w:rsidRDefault="005900A8">
          <w:pPr>
            <w:pStyle w:val="Sommario1"/>
            <w:tabs>
              <w:tab w:val="right" w:leader="dot" w:pos="849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:lang w:val="it-IT" w:eastAsia="it-IT"/>
              <w14:ligatures w14:val="standardContextual"/>
            </w:rPr>
          </w:pPr>
          <w:hyperlink w:anchor="_Toc144213580" w:history="1">
            <w:r w:rsidRPr="00066864">
              <w:rPr>
                <w:rStyle w:val="Collegamentoipertestuale"/>
                <w:noProof/>
              </w:rPr>
              <w:t>4. Moodulite sisu edastamise etapid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_Toc144213580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3A1927" w14:textId="12217ACA" w:rsidR="005900A8" w:rsidRDefault="005900A8">
          <w:pPr>
            <w:pStyle w:val="Sommario2"/>
            <w:tabs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val="it-IT" w:eastAsia="it-IT"/>
              <w14:ligatures w14:val="standardContextual"/>
            </w:rPr>
          </w:pPr>
          <w:hyperlink w:anchor="_Toc144213581" w:history="1">
            <w:r w:rsidRPr="00066864">
              <w:rPr>
                <w:rStyle w:val="Collegamentoipertestuale"/>
                <w:noProof/>
                <w:lang w:val="en-GB"/>
              </w:rPr>
              <w:t xml:space="preserve">4.1. </w:t>
            </w:r>
            <w:r w:rsidRPr="00066864">
              <w:rPr>
                <w:rStyle w:val="Collegamentoipertestuale"/>
                <w:noProof/>
              </w:rPr>
              <w:t>Määra sihtgrupp mooduli kohta vastavalt õppekavale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_Toc144213581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E3D5C6" w14:textId="725AA603" w:rsidR="005900A8" w:rsidRDefault="005900A8">
          <w:pPr>
            <w:pStyle w:val="Sommario2"/>
            <w:tabs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val="it-IT" w:eastAsia="it-IT"/>
              <w14:ligatures w14:val="standardContextual"/>
            </w:rPr>
          </w:pPr>
          <w:hyperlink w:anchor="_Toc144213582" w:history="1">
            <w:r w:rsidRPr="00066864">
              <w:rPr>
                <w:rStyle w:val="Collegamentoipertestuale"/>
                <w:noProof/>
                <w:lang w:val="en-GB"/>
              </w:rPr>
              <w:t xml:space="preserve">4.2. </w:t>
            </w:r>
            <w:r w:rsidRPr="00066864">
              <w:rPr>
                <w:rStyle w:val="Collegamentoipertestuale"/>
                <w:noProof/>
              </w:rPr>
              <w:t>Mooduli õppe-eesmärgid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_Toc144213582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8CC6EC" w14:textId="360912BC" w:rsidR="005900A8" w:rsidRDefault="005900A8">
          <w:pPr>
            <w:pStyle w:val="Sommario2"/>
            <w:tabs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val="it-IT" w:eastAsia="it-IT"/>
              <w14:ligatures w14:val="standardContextual"/>
            </w:rPr>
          </w:pPr>
          <w:hyperlink w:anchor="_Toc144213583" w:history="1">
            <w:r w:rsidRPr="00066864">
              <w:rPr>
                <w:rStyle w:val="Collegamentoipertestuale"/>
                <w:noProof/>
                <w:lang w:val="en-GB"/>
              </w:rPr>
              <w:t xml:space="preserve">4.3. </w:t>
            </w:r>
            <w:r w:rsidRPr="00066864">
              <w:rPr>
                <w:rStyle w:val="Collegamentoipertestuale"/>
                <w:noProof/>
              </w:rPr>
              <w:t>Koolitusplaan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_Toc144213583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B83C33" w14:textId="4F53B93B" w:rsidR="005900A8" w:rsidRDefault="005900A8">
          <w:pPr>
            <w:pStyle w:val="Sommario2"/>
            <w:tabs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val="it-IT" w:eastAsia="it-IT"/>
              <w14:ligatures w14:val="standardContextual"/>
            </w:rPr>
          </w:pPr>
          <w:hyperlink w:anchor="_Toc144213584" w:history="1">
            <w:r w:rsidRPr="00066864">
              <w:rPr>
                <w:rStyle w:val="Collegamentoipertestuale"/>
                <w:noProof/>
                <w:lang w:val="en-GB"/>
              </w:rPr>
              <w:t xml:space="preserve">4.4. </w:t>
            </w:r>
            <w:r w:rsidRPr="00066864">
              <w:rPr>
                <w:rStyle w:val="Collegamentoipertestuale"/>
                <w:noProof/>
              </w:rPr>
              <w:t>Kust me alustame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_Toc144213584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EA6318" w14:textId="0783BC2C" w:rsidR="005900A8" w:rsidRDefault="005900A8">
          <w:pPr>
            <w:pStyle w:val="Sommario2"/>
            <w:tabs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val="it-IT" w:eastAsia="it-IT"/>
              <w14:ligatures w14:val="standardContextual"/>
            </w:rPr>
          </w:pPr>
          <w:hyperlink w:anchor="_Toc144213585" w:history="1">
            <w:r w:rsidRPr="00066864">
              <w:rPr>
                <w:rStyle w:val="Collegamentoipertestuale"/>
                <w:noProof/>
                <w:lang w:val="en-GB"/>
              </w:rPr>
              <w:t xml:space="preserve">4.5. </w:t>
            </w:r>
            <w:r w:rsidRPr="00066864">
              <w:rPr>
                <w:rStyle w:val="Collegamentoipertestuale"/>
                <w:noProof/>
              </w:rPr>
              <w:t>Motivatsioon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_Toc144213585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E85F38" w14:textId="5EA0371D" w:rsidR="005900A8" w:rsidRDefault="005900A8">
          <w:pPr>
            <w:pStyle w:val="Sommario2"/>
            <w:tabs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val="it-IT" w:eastAsia="it-IT"/>
              <w14:ligatures w14:val="standardContextual"/>
            </w:rPr>
          </w:pPr>
          <w:hyperlink w:anchor="_Toc144213586" w:history="1">
            <w:r w:rsidRPr="00066864">
              <w:rPr>
                <w:rStyle w:val="Collegamentoipertestuale"/>
                <w:noProof/>
                <w:lang w:val="en-GB"/>
              </w:rPr>
              <w:t xml:space="preserve">4.6. </w:t>
            </w:r>
            <w:r w:rsidRPr="00066864">
              <w:rPr>
                <w:rStyle w:val="Collegamentoipertestuale"/>
                <w:noProof/>
              </w:rPr>
              <w:t>Põhisisu (tehniline sisu jaotatuna üksusteks vastavalt õppekavale)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_Toc144213586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99B679" w14:textId="69ADDB2D" w:rsidR="005900A8" w:rsidRDefault="005900A8">
          <w:pPr>
            <w:pStyle w:val="Sommario2"/>
            <w:tabs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val="it-IT" w:eastAsia="it-IT"/>
              <w14:ligatures w14:val="standardContextual"/>
            </w:rPr>
          </w:pPr>
          <w:hyperlink w:anchor="_Toc144213587" w:history="1">
            <w:r w:rsidRPr="00066864">
              <w:rPr>
                <w:rStyle w:val="Collegamentoipertestuale"/>
                <w:noProof/>
                <w:lang w:val="en-GB"/>
              </w:rPr>
              <w:t xml:space="preserve">4.7. </w:t>
            </w:r>
            <w:r w:rsidRPr="00066864">
              <w:rPr>
                <w:rStyle w:val="Collegamentoipertestuale"/>
                <w:noProof/>
              </w:rPr>
              <w:t>Sulgege. Järeldused ja tulevikusuundumused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_Toc144213587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F9EC3E" w14:textId="3A93E221" w:rsidR="005900A8" w:rsidRDefault="005900A8">
          <w:pPr>
            <w:pStyle w:val="Sommario2"/>
            <w:tabs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val="it-IT" w:eastAsia="it-IT"/>
              <w14:ligatures w14:val="standardContextual"/>
            </w:rPr>
          </w:pPr>
          <w:hyperlink w:anchor="_Toc144213588" w:history="1">
            <w:r w:rsidRPr="00066864">
              <w:rPr>
                <w:rStyle w:val="Collegamentoipertestuale"/>
                <w:noProof/>
                <w:lang w:val="en-GB"/>
              </w:rPr>
              <w:t xml:space="preserve">4.8. </w:t>
            </w:r>
            <w:r w:rsidRPr="00066864">
              <w:rPr>
                <w:rStyle w:val="Collegamentoipertestuale"/>
                <w:noProof/>
              </w:rPr>
              <w:t>Eksamid ja kvaliteedikontroll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_Toc144213588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E8C769" w14:textId="08F74215" w:rsidR="005900A8" w:rsidRDefault="005900A8">
          <w:pPr>
            <w:pStyle w:val="Sommario2"/>
            <w:tabs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val="it-IT" w:eastAsia="it-IT"/>
              <w14:ligatures w14:val="standardContextual"/>
            </w:rPr>
          </w:pPr>
          <w:hyperlink w:anchor="_Toc144213589" w:history="1">
            <w:r w:rsidRPr="00066864">
              <w:rPr>
                <w:rStyle w:val="Collegamentoipertestuale"/>
                <w:noProof/>
                <w:lang w:val="en-GB"/>
              </w:rPr>
              <w:t xml:space="preserve">4.9. </w:t>
            </w:r>
            <w:r w:rsidRPr="00066864">
              <w:rPr>
                <w:rStyle w:val="Collegamentoipertestuale"/>
                <w:noProof/>
              </w:rPr>
              <w:t>Soovitused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_Toc144213589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36EC86" w14:textId="2C0EF3DE" w:rsidR="005900A8" w:rsidRDefault="005900A8">
          <w:pPr>
            <w:pStyle w:val="Sommario1"/>
            <w:tabs>
              <w:tab w:val="right" w:leader="dot" w:pos="849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:lang w:val="it-IT" w:eastAsia="it-IT"/>
              <w14:ligatures w14:val="standardContextual"/>
            </w:rPr>
          </w:pPr>
          <w:hyperlink w:anchor="_Toc144213590" w:history="1">
            <w:r w:rsidRPr="00066864">
              <w:rPr>
                <w:rStyle w:val="Collegamentoipertestuale"/>
                <w:noProof/>
              </w:rPr>
              <w:t>Järeldused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_Toc144213590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1CA14D" w14:textId="00A6A6DE" w:rsidR="005900A8" w:rsidRDefault="005900A8">
          <w:pPr>
            <w:pStyle w:val="Sommario1"/>
            <w:tabs>
              <w:tab w:val="right" w:leader="dot" w:pos="849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:lang w:val="it-IT" w:eastAsia="it-IT"/>
              <w14:ligatures w14:val="standardContextual"/>
            </w:rPr>
          </w:pPr>
          <w:hyperlink w:anchor="_Toc144213591" w:history="1">
            <w:r w:rsidRPr="00066864">
              <w:rPr>
                <w:rStyle w:val="Collegamentoipertestuale"/>
                <w:noProof/>
              </w:rPr>
              <w:t>Viited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_Toc144213591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EDEA17" w14:textId="145C3DBC" w:rsidR="005900A8" w:rsidRDefault="005900A8">
          <w:r>
            <w:rPr>
              <w:b/>
              <w:bCs/>
              <w:noProof/>
            </w:rPr>
            <w:fldChar w:fldCharType="end"/>
          </w:r>
        </w:p>
      </w:sdtContent>
    </w:sdt>
    <w:p w14:paraId="62BE1978" w14:textId="77777777" w:rsidR="00454972" w:rsidRDefault="00454972" w:rsidP="00454972">
      <w:pPr>
        <w:jc w:val="both"/>
        <w:rPr>
          <w:lang w:val="en-GB"/>
        </w:rPr>
      </w:pPr>
    </w:p>
    <w:p w14:paraId="66DFD354" w14:textId="77777777" w:rsidR="0060123F" w:rsidRDefault="00000000">
      <w:pPr>
        <w:jc w:val="center"/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3A6B92D9" wp14:editId="4BED68BF">
            <wp:extent cx="4756150" cy="2717800"/>
            <wp:effectExtent l="0" t="0" r="6350" b="6350"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7345" cy="271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B2691" w14:textId="77777777" w:rsidR="0060123F" w:rsidRDefault="00000000">
      <w:pPr>
        <w:jc w:val="both"/>
        <w:rPr>
          <w:sz w:val="14"/>
          <w:szCs w:val="14"/>
          <w:lang w:val="en-GB"/>
        </w:rPr>
      </w:pPr>
      <w:r>
        <w:rPr>
          <w:sz w:val="18"/>
          <w:szCs w:val="18"/>
          <w:lang w:val="en-GB"/>
        </w:rPr>
        <w:t xml:space="preserve">                </w:t>
      </w:r>
      <w:r>
        <w:rPr>
          <w:sz w:val="14"/>
          <w:szCs w:val="14"/>
          <w:lang w:val="en-GB"/>
        </w:rPr>
        <w:t xml:space="preserve">Author: </w:t>
      </w:r>
      <w:hyperlink r:id="rId11">
        <w:r>
          <w:rPr>
            <w:color w:val="000000"/>
            <w:sz w:val="14"/>
            <w:szCs w:val="14"/>
            <w:highlight w:val="white"/>
            <w:lang w:val="en-GB"/>
          </w:rPr>
          <w:t>Weedezign_photo</w:t>
        </w:r>
      </w:hyperlink>
      <w:r>
        <w:rPr>
          <w:sz w:val="14"/>
          <w:szCs w:val="14"/>
          <w:lang w:val="en-GB"/>
        </w:rPr>
        <w:t xml:space="preserve">, source: </w:t>
      </w:r>
      <w:hyperlink r:id="rId12">
        <w:r>
          <w:rPr>
            <w:color w:val="000000"/>
            <w:sz w:val="14"/>
            <w:szCs w:val="14"/>
            <w:lang w:val="en-GB"/>
          </w:rPr>
          <w:t>https://elements.envato.com/telehealth-concept-asian-woman-video-call-with-her-VD4J65F</w:t>
        </w:r>
      </w:hyperlink>
    </w:p>
    <w:p w14:paraId="17C3E063" w14:textId="77777777" w:rsidR="00E51DFF" w:rsidRPr="007D6F82" w:rsidRDefault="00E51DFF" w:rsidP="00B6592F">
      <w:pPr>
        <w:pStyle w:val="Titolo1"/>
        <w:jc w:val="both"/>
        <w:rPr>
          <w:sz w:val="24"/>
          <w:szCs w:val="24"/>
        </w:rPr>
      </w:pPr>
      <w:bookmarkStart w:id="9" w:name="_Toc144213573"/>
      <w:proofErr w:type="spellStart"/>
      <w:r w:rsidRPr="007D6F82">
        <w:rPr>
          <w:sz w:val="24"/>
          <w:szCs w:val="24"/>
        </w:rPr>
        <w:t>Sissejuhatus</w:t>
      </w:r>
      <w:bookmarkEnd w:id="9"/>
      <w:proofErr w:type="spellEnd"/>
    </w:p>
    <w:p w14:paraId="4311A8F6" w14:textId="77777777" w:rsidR="00E51DFF" w:rsidRDefault="00E51DFF" w:rsidP="00B50E08">
      <w:pPr>
        <w:spacing w:line="276" w:lineRule="auto"/>
        <w:jc w:val="both"/>
        <w:rPr>
          <w:lang w:val="en-GB"/>
        </w:rPr>
      </w:pPr>
      <w:bookmarkStart w:id="10" w:name="_Hlk133327124"/>
      <w:proofErr w:type="spellStart"/>
      <w:r>
        <w:t>Tööstus</w:t>
      </w:r>
      <w:proofErr w:type="spellEnd"/>
      <w:r>
        <w:t xml:space="preserve"> 4.0 </w:t>
      </w:r>
      <w:proofErr w:type="spellStart"/>
      <w:r>
        <w:t>muudab</w:t>
      </w:r>
      <w:proofErr w:type="spellEnd"/>
      <w:r>
        <w:t xml:space="preserve"> </w:t>
      </w:r>
      <w:proofErr w:type="spellStart"/>
      <w:r>
        <w:t>revolutsiooniliselt</w:t>
      </w:r>
      <w:proofErr w:type="spellEnd"/>
      <w:r>
        <w:t xml:space="preserve"> </w:t>
      </w:r>
      <w:proofErr w:type="spellStart"/>
      <w:r>
        <w:t>tervishoiuteenuste</w:t>
      </w:r>
      <w:proofErr w:type="spellEnd"/>
      <w:r>
        <w:t xml:space="preserve"> </w:t>
      </w:r>
      <w:proofErr w:type="spellStart"/>
      <w:r>
        <w:t>osutamise</w:t>
      </w:r>
      <w:proofErr w:type="spellEnd"/>
      <w:r>
        <w:t xml:space="preserve"> </w:t>
      </w:r>
      <w:proofErr w:type="spellStart"/>
      <w:r>
        <w:t>viisi</w:t>
      </w:r>
      <w:proofErr w:type="spellEnd"/>
      <w:r>
        <w:t xml:space="preserve">, </w:t>
      </w:r>
      <w:proofErr w:type="spellStart"/>
      <w:r>
        <w:t>sealhulgas</w:t>
      </w:r>
      <w:proofErr w:type="spellEnd"/>
      <w:r>
        <w:t xml:space="preserve"> </w:t>
      </w:r>
      <w:proofErr w:type="spellStart"/>
      <w:r>
        <w:t>diagnoosimist</w:t>
      </w:r>
      <w:proofErr w:type="spellEnd"/>
      <w:r>
        <w:t xml:space="preserve">, </w:t>
      </w:r>
      <w:proofErr w:type="spellStart"/>
      <w:r>
        <w:t>ravi</w:t>
      </w:r>
      <w:proofErr w:type="spellEnd"/>
      <w:r>
        <w:t xml:space="preserve">, </w:t>
      </w:r>
      <w:proofErr w:type="spellStart"/>
      <w:r>
        <w:t>patsientide</w:t>
      </w:r>
      <w:proofErr w:type="spellEnd"/>
      <w:r>
        <w:t xml:space="preserve"> ja </w:t>
      </w:r>
      <w:proofErr w:type="spellStart"/>
      <w:r>
        <w:t>nende</w:t>
      </w:r>
      <w:proofErr w:type="spellEnd"/>
      <w:r>
        <w:t xml:space="preserve"> </w:t>
      </w:r>
      <w:proofErr w:type="spellStart"/>
      <w:r>
        <w:t>tervisliku</w:t>
      </w:r>
      <w:proofErr w:type="spellEnd"/>
      <w:r>
        <w:t xml:space="preserve"> </w:t>
      </w:r>
      <w:proofErr w:type="spellStart"/>
      <w:r>
        <w:t>seisundi</w:t>
      </w:r>
      <w:proofErr w:type="spellEnd"/>
      <w:r>
        <w:t xml:space="preserve"> </w:t>
      </w:r>
      <w:proofErr w:type="spellStart"/>
      <w:r>
        <w:t>jälgimist</w:t>
      </w:r>
      <w:proofErr w:type="spellEnd"/>
      <w:r>
        <w:t xml:space="preserve">, </w:t>
      </w:r>
      <w:proofErr w:type="spellStart"/>
      <w:r>
        <w:t>patsiendi</w:t>
      </w:r>
      <w:proofErr w:type="spellEnd"/>
      <w:r>
        <w:t xml:space="preserve"> ja </w:t>
      </w:r>
      <w:proofErr w:type="spellStart"/>
      <w:r>
        <w:t>meditsiinitöötaja</w:t>
      </w:r>
      <w:proofErr w:type="spellEnd"/>
      <w:r>
        <w:t xml:space="preserve"> </w:t>
      </w:r>
      <w:proofErr w:type="spellStart"/>
      <w:r>
        <w:t>suhet</w:t>
      </w:r>
      <w:proofErr w:type="spellEnd"/>
      <w:r>
        <w:t xml:space="preserve">, aga ka </w:t>
      </w:r>
      <w:proofErr w:type="spellStart"/>
      <w:r>
        <w:t>tervishoiusüsteemide</w:t>
      </w:r>
      <w:proofErr w:type="spellEnd"/>
      <w:r>
        <w:t xml:space="preserve"> </w:t>
      </w:r>
      <w:proofErr w:type="spellStart"/>
      <w:r>
        <w:t>juhtimist</w:t>
      </w:r>
      <w:proofErr w:type="spellEnd"/>
      <w:r>
        <w:t xml:space="preserve"> ja </w:t>
      </w:r>
      <w:proofErr w:type="spellStart"/>
      <w:r>
        <w:t>korraldust</w:t>
      </w:r>
      <w:proofErr w:type="spellEnd"/>
      <w:r>
        <w:t xml:space="preserve">. </w:t>
      </w:r>
      <w:proofErr w:type="spellStart"/>
      <w:r>
        <w:t>Uued</w:t>
      </w:r>
      <w:proofErr w:type="spellEnd"/>
      <w:r>
        <w:t xml:space="preserve"> </w:t>
      </w:r>
      <w:proofErr w:type="spellStart"/>
      <w:r>
        <w:t>väljakutsed</w:t>
      </w:r>
      <w:proofErr w:type="spellEnd"/>
      <w:r>
        <w:t xml:space="preserve"> </w:t>
      </w:r>
      <w:proofErr w:type="spellStart"/>
      <w:r>
        <w:t>meditsiinivaldkonnas</w:t>
      </w:r>
      <w:proofErr w:type="spellEnd"/>
      <w:r>
        <w:t xml:space="preserve">, </w:t>
      </w:r>
      <w:proofErr w:type="spellStart"/>
      <w:r>
        <w:t>mille</w:t>
      </w:r>
      <w:proofErr w:type="spellEnd"/>
      <w:r>
        <w:t xml:space="preserve"> </w:t>
      </w:r>
      <w:proofErr w:type="spellStart"/>
      <w:r>
        <w:t>toob</w:t>
      </w:r>
      <w:proofErr w:type="spellEnd"/>
      <w:r>
        <w:t xml:space="preserve"> </w:t>
      </w:r>
      <w:proofErr w:type="spellStart"/>
      <w:r>
        <w:t>kaasa</w:t>
      </w:r>
      <w:proofErr w:type="spellEnd"/>
      <w:r>
        <w:t xml:space="preserve"> 4.0 </w:t>
      </w:r>
      <w:proofErr w:type="spellStart"/>
      <w:r>
        <w:t>Tööstuse</w:t>
      </w:r>
      <w:proofErr w:type="spellEnd"/>
      <w:r>
        <w:t xml:space="preserve"> </w:t>
      </w:r>
      <w:proofErr w:type="spellStart"/>
      <w:r>
        <w:t>areng</w:t>
      </w:r>
      <w:proofErr w:type="spellEnd"/>
      <w:r>
        <w:t xml:space="preserve">, </w:t>
      </w:r>
      <w:proofErr w:type="spellStart"/>
      <w:r>
        <w:t>eriti</w:t>
      </w:r>
      <w:proofErr w:type="spellEnd"/>
      <w:r>
        <w:t xml:space="preserve"> </w:t>
      </w:r>
      <w:proofErr w:type="spellStart"/>
      <w:r>
        <w:t>psühhiaatria</w:t>
      </w:r>
      <w:proofErr w:type="spellEnd"/>
      <w:r>
        <w:t xml:space="preserve"> </w:t>
      </w:r>
      <w:proofErr w:type="spellStart"/>
      <w:r>
        <w:t>valdkonnas</w:t>
      </w:r>
      <w:proofErr w:type="spellEnd"/>
      <w:r>
        <w:t xml:space="preserve">, </w:t>
      </w:r>
      <w:proofErr w:type="spellStart"/>
      <w:r>
        <w:t>loovad</w:t>
      </w:r>
      <w:proofErr w:type="spellEnd"/>
      <w:r>
        <w:t xml:space="preserve"> </w:t>
      </w:r>
      <w:proofErr w:type="spellStart"/>
      <w:r>
        <w:t>vaimse</w:t>
      </w:r>
      <w:proofErr w:type="spellEnd"/>
      <w:r>
        <w:t xml:space="preserve"> </w:t>
      </w:r>
      <w:proofErr w:type="spellStart"/>
      <w:r>
        <w:t>tervise</w:t>
      </w:r>
      <w:proofErr w:type="spellEnd"/>
      <w:r>
        <w:t xml:space="preserve"> </w:t>
      </w:r>
      <w:proofErr w:type="spellStart"/>
      <w:r>
        <w:t>spetsialistidele</w:t>
      </w:r>
      <w:proofErr w:type="spellEnd"/>
      <w:r>
        <w:t xml:space="preserve"> </w:t>
      </w:r>
      <w:proofErr w:type="spellStart"/>
      <w:r>
        <w:t>uusi</w:t>
      </w:r>
      <w:proofErr w:type="spellEnd"/>
      <w:r>
        <w:t xml:space="preserve"> </w:t>
      </w:r>
      <w:proofErr w:type="spellStart"/>
      <w:r>
        <w:t>koolitusvajadusi</w:t>
      </w:r>
      <w:proofErr w:type="spellEnd"/>
      <w:r>
        <w:t xml:space="preserve">, </w:t>
      </w:r>
      <w:proofErr w:type="spellStart"/>
      <w:r>
        <w:t>nagu</w:t>
      </w:r>
      <w:proofErr w:type="spellEnd"/>
      <w:r>
        <w:t xml:space="preserve"> </w:t>
      </w:r>
      <w:proofErr w:type="spellStart"/>
      <w:r>
        <w:t>teadlikkuse</w:t>
      </w:r>
      <w:proofErr w:type="spellEnd"/>
      <w:r>
        <w:t xml:space="preserve"> </w:t>
      </w:r>
      <w:proofErr w:type="spellStart"/>
      <w:r>
        <w:t>suurendamine</w:t>
      </w:r>
      <w:proofErr w:type="spellEnd"/>
      <w:r>
        <w:t xml:space="preserve"> Health 4.0 </w:t>
      </w:r>
      <w:proofErr w:type="spellStart"/>
      <w:r>
        <w:t>digitaliseerimise</w:t>
      </w:r>
      <w:proofErr w:type="spellEnd"/>
      <w:r>
        <w:t xml:space="preserve"> </w:t>
      </w:r>
      <w:proofErr w:type="spellStart"/>
      <w:r>
        <w:t>eelistest</w:t>
      </w:r>
      <w:proofErr w:type="spellEnd"/>
      <w:r>
        <w:t xml:space="preserve">, </w:t>
      </w:r>
      <w:proofErr w:type="spellStart"/>
      <w:r>
        <w:t>teadmiste</w:t>
      </w:r>
      <w:proofErr w:type="spellEnd"/>
      <w:r>
        <w:t xml:space="preserve"> </w:t>
      </w:r>
      <w:proofErr w:type="spellStart"/>
      <w:r>
        <w:t>omandamine</w:t>
      </w:r>
      <w:proofErr w:type="spellEnd"/>
      <w:r>
        <w:t xml:space="preserve"> </w:t>
      </w:r>
      <w:proofErr w:type="spellStart"/>
      <w:r>
        <w:t>digitehnoloogia</w:t>
      </w:r>
      <w:proofErr w:type="spellEnd"/>
      <w:r>
        <w:t xml:space="preserve"> </w:t>
      </w:r>
      <w:proofErr w:type="spellStart"/>
      <w:r>
        <w:t>rakenduste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vaimse</w:t>
      </w:r>
      <w:proofErr w:type="spellEnd"/>
      <w:r>
        <w:t xml:space="preserve"> </w:t>
      </w:r>
      <w:proofErr w:type="spellStart"/>
      <w:r>
        <w:t>tervishoiu</w:t>
      </w:r>
      <w:proofErr w:type="spellEnd"/>
      <w:r>
        <w:t xml:space="preserve"> </w:t>
      </w:r>
      <w:proofErr w:type="spellStart"/>
      <w:r>
        <w:t>konkreetses</w:t>
      </w:r>
      <w:proofErr w:type="spellEnd"/>
      <w:r>
        <w:t xml:space="preserve"> </w:t>
      </w:r>
      <w:proofErr w:type="spellStart"/>
      <w:r>
        <w:t>sektoris</w:t>
      </w:r>
      <w:proofErr w:type="spellEnd"/>
      <w:r>
        <w:t xml:space="preserve">, </w:t>
      </w:r>
      <w:proofErr w:type="spellStart"/>
      <w:r>
        <w:t>suutma</w:t>
      </w:r>
      <w:proofErr w:type="spellEnd"/>
      <w:r>
        <w:t xml:space="preserve"> </w:t>
      </w:r>
      <w:proofErr w:type="spellStart"/>
      <w:r>
        <w:t>tuvastada</w:t>
      </w:r>
      <w:proofErr w:type="spellEnd"/>
      <w:r>
        <w:t xml:space="preserve">, </w:t>
      </w:r>
      <w:proofErr w:type="spellStart"/>
      <w:r>
        <w:t>milliseid</w:t>
      </w:r>
      <w:proofErr w:type="spellEnd"/>
      <w:r>
        <w:t xml:space="preserve"> </w:t>
      </w:r>
      <w:proofErr w:type="spellStart"/>
      <w:r>
        <w:t>neist</w:t>
      </w:r>
      <w:proofErr w:type="spellEnd"/>
      <w:r>
        <w:t xml:space="preserve"> </w:t>
      </w:r>
      <w:proofErr w:type="spellStart"/>
      <w:r>
        <w:t>tehnoloogiatest</w:t>
      </w:r>
      <w:proofErr w:type="spellEnd"/>
      <w:r>
        <w:t xml:space="preserve"> </w:t>
      </w:r>
      <w:proofErr w:type="spellStart"/>
      <w:r>
        <w:t>saab</w:t>
      </w:r>
      <w:proofErr w:type="spellEnd"/>
      <w:r>
        <w:t xml:space="preserve"> </w:t>
      </w:r>
      <w:proofErr w:type="spellStart"/>
      <w:r>
        <w:t>lisada</w:t>
      </w:r>
      <w:proofErr w:type="spellEnd"/>
      <w:r>
        <w:t xml:space="preserve"> </w:t>
      </w:r>
      <w:proofErr w:type="spellStart"/>
      <w:r>
        <w:t>ametlikesse</w:t>
      </w:r>
      <w:proofErr w:type="spellEnd"/>
      <w:r>
        <w:t xml:space="preserve"> </w:t>
      </w:r>
      <w:proofErr w:type="spellStart"/>
      <w:r>
        <w:t>haridusteedesse</w:t>
      </w:r>
      <w:proofErr w:type="spellEnd"/>
      <w:r>
        <w:t xml:space="preserve">, ja </w:t>
      </w:r>
      <w:proofErr w:type="spellStart"/>
      <w:r>
        <w:t>kavandada</w:t>
      </w:r>
      <w:proofErr w:type="spellEnd"/>
      <w:r>
        <w:t xml:space="preserve"> </w:t>
      </w:r>
      <w:proofErr w:type="spellStart"/>
      <w:r>
        <w:t>strateegiaid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tegemiseks</w:t>
      </w:r>
      <w:proofErr w:type="spellEnd"/>
      <w:r>
        <w:t xml:space="preserve">,  </w:t>
      </w:r>
      <w:proofErr w:type="spellStart"/>
      <w:r>
        <w:t>nagu</w:t>
      </w:r>
      <w:proofErr w:type="spellEnd"/>
      <w:r>
        <w:t xml:space="preserve"> on </w:t>
      </w:r>
      <w:proofErr w:type="spellStart"/>
      <w:r>
        <w:t>mainitud</w:t>
      </w:r>
      <w:proofErr w:type="spellEnd"/>
      <w:r>
        <w:t xml:space="preserve"> </w:t>
      </w:r>
      <w:proofErr w:type="spellStart"/>
      <w:r>
        <w:t>kursuse</w:t>
      </w:r>
      <w:proofErr w:type="spellEnd"/>
      <w:r>
        <w:t xml:space="preserve"> </w:t>
      </w:r>
      <w:proofErr w:type="spellStart"/>
      <w:r>
        <w:t>õppekavas</w:t>
      </w:r>
      <w:proofErr w:type="spellEnd"/>
      <w:r>
        <w:t>.</w:t>
      </w:r>
    </w:p>
    <w:p w14:paraId="178BC62D" w14:textId="77777777" w:rsidR="00E51DFF" w:rsidRDefault="00E51DFF" w:rsidP="00B50E08">
      <w:pPr>
        <w:spacing w:line="276" w:lineRule="auto"/>
        <w:jc w:val="both"/>
        <w:rPr>
          <w:lang w:val="en-GB"/>
        </w:rPr>
      </w:pPr>
      <w:proofErr w:type="spellStart"/>
      <w:r>
        <w:t>Käsiraamat</w:t>
      </w:r>
      <w:proofErr w:type="spellEnd"/>
      <w:r>
        <w:t xml:space="preserve"> </w:t>
      </w:r>
      <w:proofErr w:type="spellStart"/>
      <w:r>
        <w:t>sisaldab</w:t>
      </w:r>
      <w:proofErr w:type="spellEnd"/>
      <w:r>
        <w:t xml:space="preserve"> </w:t>
      </w:r>
      <w:proofErr w:type="spellStart"/>
      <w:r>
        <w:t>juhiseid</w:t>
      </w:r>
      <w:proofErr w:type="spellEnd"/>
      <w:r>
        <w:t xml:space="preserve"> </w:t>
      </w:r>
      <w:proofErr w:type="spellStart"/>
      <w:r>
        <w:t>koolitajatele</w:t>
      </w:r>
      <w:proofErr w:type="spellEnd"/>
      <w:r>
        <w:t xml:space="preserve"> </w:t>
      </w:r>
      <w:proofErr w:type="spellStart"/>
      <w:r>
        <w:t>Eucare</w:t>
      </w:r>
      <w:proofErr w:type="spellEnd"/>
      <w:r>
        <w:t xml:space="preserve"> 4.0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raames</w:t>
      </w:r>
      <w:proofErr w:type="spellEnd"/>
      <w:r>
        <w:t xml:space="preserve"> </w:t>
      </w:r>
      <w:proofErr w:type="spellStart"/>
      <w:r>
        <w:t>loodud</w:t>
      </w:r>
      <w:proofErr w:type="spellEnd"/>
      <w:r>
        <w:t xml:space="preserve"> </w:t>
      </w:r>
      <w:proofErr w:type="spellStart"/>
      <w:r>
        <w:t>materjalide</w:t>
      </w:r>
      <w:proofErr w:type="spellEnd"/>
      <w:r>
        <w:t xml:space="preserve"> </w:t>
      </w:r>
      <w:proofErr w:type="spellStart"/>
      <w:r>
        <w:t>kasutamiseks</w:t>
      </w:r>
      <w:proofErr w:type="spellEnd"/>
      <w:r>
        <w:t xml:space="preserve"> </w:t>
      </w:r>
      <w:proofErr w:type="spellStart"/>
      <w:r>
        <w:t>koolituste</w:t>
      </w:r>
      <w:proofErr w:type="spellEnd"/>
      <w:r>
        <w:t xml:space="preserve"> </w:t>
      </w:r>
      <w:proofErr w:type="spellStart"/>
      <w:r>
        <w:t>ajal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kursuse</w:t>
      </w:r>
      <w:proofErr w:type="spellEnd"/>
      <w:r>
        <w:t xml:space="preserve"> </w:t>
      </w:r>
      <w:proofErr w:type="spellStart"/>
      <w:r>
        <w:t>õppekavale</w:t>
      </w:r>
      <w:proofErr w:type="spellEnd"/>
      <w:r>
        <w:t xml:space="preserve">, </w:t>
      </w:r>
      <w:proofErr w:type="spellStart"/>
      <w:r>
        <w:t>mille</w:t>
      </w:r>
      <w:proofErr w:type="spellEnd"/>
      <w:r>
        <w:t xml:space="preserve"> </w:t>
      </w:r>
      <w:proofErr w:type="spellStart"/>
      <w:r>
        <w:t>leiate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veebilehelt</w:t>
      </w:r>
      <w:proofErr w:type="spellEnd"/>
      <w:r>
        <w:t xml:space="preserve">. </w:t>
      </w:r>
      <w:proofErr w:type="spellStart"/>
      <w:r>
        <w:t>Kursuseks</w:t>
      </w:r>
      <w:proofErr w:type="spellEnd"/>
      <w:r>
        <w:t xml:space="preserve"> </w:t>
      </w:r>
      <w:proofErr w:type="spellStart"/>
      <w:r>
        <w:t>valmistumisel</w:t>
      </w:r>
      <w:proofErr w:type="spellEnd"/>
      <w:r>
        <w:t xml:space="preserve"> peaks </w:t>
      </w:r>
      <w:proofErr w:type="spellStart"/>
      <w:r>
        <w:t>koolitaja</w:t>
      </w:r>
      <w:proofErr w:type="spellEnd"/>
      <w:r>
        <w:t xml:space="preserve"> </w:t>
      </w:r>
      <w:proofErr w:type="spellStart"/>
      <w:r>
        <w:t>keskenduma</w:t>
      </w:r>
      <w:proofErr w:type="spellEnd"/>
      <w:r>
        <w:t xml:space="preserve"> </w:t>
      </w:r>
      <w:proofErr w:type="spellStart"/>
      <w:r>
        <w:t>sellele</w:t>
      </w:r>
      <w:proofErr w:type="spellEnd"/>
      <w:r>
        <w:t xml:space="preserve">, </w:t>
      </w:r>
      <w:proofErr w:type="spellStart"/>
      <w:r>
        <w:t>kuidas</w:t>
      </w:r>
      <w:proofErr w:type="spellEnd"/>
      <w:r>
        <w:t xml:space="preserve"> </w:t>
      </w:r>
      <w:proofErr w:type="spellStart"/>
      <w:r>
        <w:t>kasutada</w:t>
      </w:r>
      <w:proofErr w:type="spellEnd"/>
      <w:r>
        <w:t xml:space="preserve"> </w:t>
      </w:r>
      <w:proofErr w:type="spellStart"/>
      <w:r>
        <w:t>veebipõhise</w:t>
      </w:r>
      <w:proofErr w:type="spellEnd"/>
      <w:r>
        <w:t xml:space="preserve"> </w:t>
      </w:r>
      <w:proofErr w:type="spellStart"/>
      <w:r>
        <w:t>õppe</w:t>
      </w:r>
      <w:proofErr w:type="spellEnd"/>
      <w:r>
        <w:t xml:space="preserve"> </w:t>
      </w:r>
      <w:proofErr w:type="spellStart"/>
      <w:r>
        <w:t>meetodeid</w:t>
      </w:r>
      <w:proofErr w:type="spellEnd"/>
      <w:r>
        <w:t xml:space="preserve"> ja </w:t>
      </w:r>
      <w:proofErr w:type="spellStart"/>
      <w:r>
        <w:t>paremini</w:t>
      </w:r>
      <w:proofErr w:type="spellEnd"/>
      <w:r>
        <w:t xml:space="preserve"> </w:t>
      </w:r>
      <w:proofErr w:type="spellStart"/>
      <w:r>
        <w:t>ära</w:t>
      </w:r>
      <w:proofErr w:type="spellEnd"/>
      <w:r>
        <w:t xml:space="preserve"> </w:t>
      </w:r>
      <w:proofErr w:type="spellStart"/>
      <w:r>
        <w:t>kasutada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eeliseid</w:t>
      </w:r>
      <w:proofErr w:type="spellEnd"/>
      <w:r>
        <w:t xml:space="preserve"> </w:t>
      </w:r>
      <w:proofErr w:type="spellStart"/>
      <w:r>
        <w:t>õppijate</w:t>
      </w:r>
      <w:proofErr w:type="spellEnd"/>
      <w:r>
        <w:t xml:space="preserve"> </w:t>
      </w:r>
      <w:proofErr w:type="spellStart"/>
      <w:r>
        <w:t>jaoks</w:t>
      </w:r>
      <w:proofErr w:type="spellEnd"/>
      <w:r>
        <w:t xml:space="preserve">, </w:t>
      </w:r>
      <w:proofErr w:type="spellStart"/>
      <w:r>
        <w:t>millele</w:t>
      </w:r>
      <w:proofErr w:type="spellEnd"/>
      <w:r>
        <w:t xml:space="preserve"> </w:t>
      </w:r>
      <w:proofErr w:type="spellStart"/>
      <w:r>
        <w:t>rajada</w:t>
      </w:r>
      <w:proofErr w:type="spellEnd"/>
      <w:r>
        <w:t xml:space="preserve"> </w:t>
      </w:r>
      <w:proofErr w:type="spellStart"/>
      <w:r>
        <w:t>koolituse</w:t>
      </w:r>
      <w:proofErr w:type="spellEnd"/>
      <w:r>
        <w:t xml:space="preserve"> </w:t>
      </w:r>
      <w:proofErr w:type="spellStart"/>
      <w:r>
        <w:t>kavandamisel</w:t>
      </w:r>
      <w:proofErr w:type="spellEnd"/>
      <w:r>
        <w:t xml:space="preserve">, </w:t>
      </w:r>
      <w:proofErr w:type="spellStart"/>
      <w:r>
        <w:t>kuidas</w:t>
      </w:r>
      <w:proofErr w:type="spellEnd"/>
      <w:r>
        <w:t xml:space="preserve"> </w:t>
      </w:r>
      <w:proofErr w:type="spellStart"/>
      <w:r>
        <w:t>suurendada</w:t>
      </w:r>
      <w:proofErr w:type="spellEnd"/>
      <w:r>
        <w:t xml:space="preserve"> </w:t>
      </w:r>
      <w:proofErr w:type="spellStart"/>
      <w:r>
        <w:t>õpikogemuste</w:t>
      </w:r>
      <w:proofErr w:type="spellEnd"/>
      <w:r>
        <w:t xml:space="preserve"> </w:t>
      </w:r>
      <w:proofErr w:type="spellStart"/>
      <w:r>
        <w:t>tõhusust</w:t>
      </w:r>
      <w:proofErr w:type="spellEnd"/>
      <w:r>
        <w:t xml:space="preserve">, </w:t>
      </w:r>
      <w:proofErr w:type="spellStart"/>
      <w:r>
        <w:t>kasutades</w:t>
      </w:r>
      <w:proofErr w:type="spellEnd"/>
      <w:r>
        <w:t xml:space="preserve"> </w:t>
      </w:r>
      <w:proofErr w:type="spellStart"/>
      <w:r>
        <w:t>informaalseid</w:t>
      </w:r>
      <w:proofErr w:type="spellEnd"/>
      <w:r>
        <w:t xml:space="preserve"> ja </w:t>
      </w:r>
      <w:proofErr w:type="spellStart"/>
      <w:r>
        <w:t>mitteformaalseid</w:t>
      </w:r>
      <w:proofErr w:type="spellEnd"/>
      <w:r>
        <w:t xml:space="preserve"> </w:t>
      </w:r>
      <w:proofErr w:type="spellStart"/>
      <w:r>
        <w:t>meetodeid</w:t>
      </w:r>
      <w:proofErr w:type="spellEnd"/>
      <w:r>
        <w:t xml:space="preserve"> (</w:t>
      </w:r>
      <w:proofErr w:type="spellStart"/>
      <w:r>
        <w:t>näiteks</w:t>
      </w:r>
      <w:proofErr w:type="spellEnd"/>
      <w:r>
        <w:t xml:space="preserve"> </w:t>
      </w:r>
      <w:proofErr w:type="spellStart"/>
      <w:r>
        <w:t>hindamised</w:t>
      </w:r>
      <w:proofErr w:type="spellEnd"/>
      <w:r>
        <w:t xml:space="preserve"> </w:t>
      </w:r>
      <w:proofErr w:type="spellStart"/>
      <w:r>
        <w:t>kursuse</w:t>
      </w:r>
      <w:proofErr w:type="spellEnd"/>
      <w:r>
        <w:t xml:space="preserve"> </w:t>
      </w:r>
      <w:proofErr w:type="spellStart"/>
      <w:r>
        <w:t>läbiviimisel</w:t>
      </w:r>
      <w:proofErr w:type="spellEnd"/>
      <w:r>
        <w:t xml:space="preserve"> ja </w:t>
      </w:r>
      <w:proofErr w:type="spellStart"/>
      <w:r>
        <w:t>viktoriinid</w:t>
      </w:r>
      <w:proofErr w:type="spellEnd"/>
      <w:r>
        <w:t xml:space="preserve">). </w:t>
      </w:r>
    </w:p>
    <w:p w14:paraId="683E79E5" w14:textId="77777777" w:rsidR="00E51DFF" w:rsidRDefault="00E51DFF" w:rsidP="00B50E08">
      <w:pPr>
        <w:spacing w:line="276" w:lineRule="auto"/>
        <w:jc w:val="both"/>
        <w:rPr>
          <w:lang w:val="en-GB"/>
        </w:rPr>
      </w:pPr>
      <w:proofErr w:type="spellStart"/>
      <w:r>
        <w:t>Eucare</w:t>
      </w:r>
      <w:proofErr w:type="spellEnd"/>
      <w:r>
        <w:t xml:space="preserve"> 4.0-s </w:t>
      </w:r>
      <w:proofErr w:type="spellStart"/>
      <w:r>
        <w:t>loodud</w:t>
      </w:r>
      <w:proofErr w:type="spellEnd"/>
      <w:r>
        <w:t xml:space="preserve"> </w:t>
      </w:r>
      <w:proofErr w:type="spellStart"/>
      <w:r>
        <w:t>materjalid</w:t>
      </w:r>
      <w:proofErr w:type="spellEnd"/>
      <w:r>
        <w:t xml:space="preserve">, mis on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töötatud</w:t>
      </w:r>
      <w:proofErr w:type="spellEnd"/>
      <w:r>
        <w:t xml:space="preserve"> </w:t>
      </w:r>
      <w:proofErr w:type="spellStart"/>
      <w:r>
        <w:t>selleks</w:t>
      </w:r>
      <w:proofErr w:type="spellEnd"/>
      <w:r>
        <w:t xml:space="preserve">, et </w:t>
      </w:r>
      <w:proofErr w:type="spellStart"/>
      <w:r>
        <w:t>toetada</w:t>
      </w:r>
      <w:proofErr w:type="spellEnd"/>
      <w:r>
        <w:t xml:space="preserve"> </w:t>
      </w:r>
      <w:proofErr w:type="spellStart"/>
      <w:r>
        <w:t>kutsehariduse</w:t>
      </w:r>
      <w:proofErr w:type="spellEnd"/>
      <w:r>
        <w:t xml:space="preserve"> ja -</w:t>
      </w:r>
      <w:proofErr w:type="spellStart"/>
      <w:r>
        <w:t>koolituse</w:t>
      </w:r>
      <w:proofErr w:type="spellEnd"/>
      <w:r>
        <w:t xml:space="preserve"> </w:t>
      </w:r>
      <w:proofErr w:type="spellStart"/>
      <w:r>
        <w:t>koolitajaid</w:t>
      </w:r>
      <w:proofErr w:type="spellEnd"/>
      <w:r>
        <w:t xml:space="preserve">, </w:t>
      </w:r>
      <w:proofErr w:type="spellStart"/>
      <w:r>
        <w:t>õpetajaid</w:t>
      </w:r>
      <w:proofErr w:type="spellEnd"/>
      <w:r>
        <w:t xml:space="preserve"> ja </w:t>
      </w:r>
      <w:proofErr w:type="spellStart"/>
      <w:r>
        <w:t>mentoreid</w:t>
      </w:r>
      <w:proofErr w:type="spellEnd"/>
      <w:r>
        <w:t xml:space="preserve">, et </w:t>
      </w:r>
      <w:proofErr w:type="spellStart"/>
      <w:r>
        <w:t>avaldada</w:t>
      </w:r>
      <w:proofErr w:type="spellEnd"/>
      <w:r>
        <w:t xml:space="preserve"> </w:t>
      </w:r>
      <w:proofErr w:type="spellStart"/>
      <w:r>
        <w:t>suurt</w:t>
      </w:r>
      <w:proofErr w:type="spellEnd"/>
      <w:r>
        <w:t xml:space="preserve"> </w:t>
      </w:r>
      <w:proofErr w:type="spellStart"/>
      <w:r>
        <w:t>mõju</w:t>
      </w:r>
      <w:proofErr w:type="spellEnd"/>
      <w:r>
        <w:t xml:space="preserve"> </w:t>
      </w:r>
      <w:proofErr w:type="spellStart"/>
      <w:r>
        <w:t>lõplikule</w:t>
      </w:r>
      <w:proofErr w:type="spellEnd"/>
      <w:r>
        <w:t xml:space="preserve"> </w:t>
      </w:r>
      <w:proofErr w:type="spellStart"/>
      <w:r>
        <w:t>sihtrühmale</w:t>
      </w:r>
      <w:proofErr w:type="spellEnd"/>
      <w:r>
        <w:t xml:space="preserve"> </w:t>
      </w:r>
      <w:proofErr w:type="spellStart"/>
      <w:r>
        <w:t>seoses</w:t>
      </w:r>
      <w:proofErr w:type="spellEnd"/>
      <w:r>
        <w:t xml:space="preserve"> </w:t>
      </w:r>
      <w:proofErr w:type="spellStart"/>
      <w:r>
        <w:t>tööstuse</w:t>
      </w:r>
      <w:proofErr w:type="spellEnd"/>
      <w:r>
        <w:t xml:space="preserve"> 4.0 </w:t>
      </w:r>
      <w:proofErr w:type="spellStart"/>
      <w:r>
        <w:t>kasutamisega</w:t>
      </w:r>
      <w:proofErr w:type="spellEnd"/>
      <w:r>
        <w:t xml:space="preserve"> </w:t>
      </w:r>
      <w:proofErr w:type="spellStart"/>
      <w:r>
        <w:t>vaimse</w:t>
      </w:r>
      <w:proofErr w:type="spellEnd"/>
      <w:r>
        <w:t xml:space="preserve"> </w:t>
      </w:r>
      <w:proofErr w:type="spellStart"/>
      <w:r>
        <w:t>tervise</w:t>
      </w:r>
      <w:proofErr w:type="spellEnd"/>
      <w:r>
        <w:t xml:space="preserve"> </w:t>
      </w:r>
      <w:proofErr w:type="spellStart"/>
      <w:r>
        <w:t>vajadustega</w:t>
      </w:r>
      <w:proofErr w:type="spellEnd"/>
      <w:r>
        <w:t xml:space="preserve"> </w:t>
      </w:r>
      <w:proofErr w:type="spellStart"/>
      <w:r>
        <w:t>patsientide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 </w:t>
      </w:r>
      <w:proofErr w:type="spellStart"/>
      <w:r>
        <w:t>hoolitsemisel</w:t>
      </w:r>
      <w:proofErr w:type="spellEnd"/>
      <w:r>
        <w:t xml:space="preserve">, on </w:t>
      </w:r>
      <w:proofErr w:type="spellStart"/>
      <w:r>
        <w:t>saadaval</w:t>
      </w:r>
      <w:proofErr w:type="spellEnd"/>
      <w:r>
        <w:t xml:space="preserve"> </w:t>
      </w:r>
      <w:proofErr w:type="spellStart"/>
      <w:r>
        <w:t>aadressil</w:t>
      </w:r>
      <w:proofErr w:type="spellEnd"/>
      <w:r>
        <w:t xml:space="preserve"> </w:t>
      </w:r>
      <w:hyperlink r:id="rId13" w:history="1">
        <w:r>
          <w:rPr>
            <w:rStyle w:val="Collegamentoipertestuale"/>
          </w:rPr>
          <w:t>https://extension.uc3m.es/</w:t>
        </w:r>
      </w:hyperlink>
    </w:p>
    <w:p w14:paraId="3FD74652" w14:textId="77777777" w:rsidR="00E51DFF" w:rsidRDefault="00E51DFF" w:rsidP="00B50E08">
      <w:pPr>
        <w:spacing w:line="276" w:lineRule="auto"/>
        <w:jc w:val="both"/>
        <w:rPr>
          <w:lang w:val="en-GB"/>
        </w:rPr>
      </w:pPr>
      <w:proofErr w:type="spellStart"/>
      <w:r>
        <w:t>Teave</w:t>
      </w:r>
      <w:proofErr w:type="spellEnd"/>
      <w:r>
        <w:t xml:space="preserve"> on </w:t>
      </w:r>
      <w:proofErr w:type="spellStart"/>
      <w:r>
        <w:t>korraldatud</w:t>
      </w:r>
      <w:proofErr w:type="spellEnd"/>
      <w:r>
        <w:t xml:space="preserve"> </w:t>
      </w:r>
      <w:proofErr w:type="spellStart"/>
      <w:r>
        <w:t>modulaarselt</w:t>
      </w:r>
      <w:proofErr w:type="spellEnd"/>
      <w:r>
        <w:t xml:space="preserve"> ja </w:t>
      </w:r>
      <w:proofErr w:type="spellStart"/>
      <w:r>
        <w:t>paindlikult</w:t>
      </w:r>
      <w:proofErr w:type="spellEnd"/>
      <w:r>
        <w:t xml:space="preserve">. </w:t>
      </w:r>
      <w:proofErr w:type="spellStart"/>
      <w:r>
        <w:t>Iga</w:t>
      </w:r>
      <w:proofErr w:type="spellEnd"/>
      <w:r>
        <w:t xml:space="preserve"> </w:t>
      </w:r>
      <w:proofErr w:type="spellStart"/>
      <w:r>
        <w:t>mooduli</w:t>
      </w:r>
      <w:proofErr w:type="spellEnd"/>
      <w:r>
        <w:t xml:space="preserve"> </w:t>
      </w:r>
      <w:proofErr w:type="spellStart"/>
      <w:r>
        <w:t>töötas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üks</w:t>
      </w:r>
      <w:proofErr w:type="spellEnd"/>
      <w:r>
        <w:t xml:space="preserve"> </w:t>
      </w:r>
      <w:proofErr w:type="spellStart"/>
      <w:r>
        <w:t>projektipartneritest</w:t>
      </w:r>
      <w:proofErr w:type="spellEnd"/>
      <w:r>
        <w:t xml:space="preserve">. Seal on 10 </w:t>
      </w:r>
      <w:proofErr w:type="spellStart"/>
      <w:r>
        <w:t>moodulit</w:t>
      </w:r>
      <w:proofErr w:type="spellEnd"/>
      <w:r>
        <w:t xml:space="preserve">, mis on </w:t>
      </w:r>
      <w:proofErr w:type="spellStart"/>
      <w:r>
        <w:t>järgmised</w:t>
      </w:r>
      <w:proofErr w:type="spellEnd"/>
      <w:r>
        <w:t xml:space="preserve">: </w:t>
      </w:r>
    </w:p>
    <w:bookmarkEnd w:id="10"/>
    <w:p w14:paraId="003B659C" w14:textId="77777777" w:rsidR="00E51DFF" w:rsidRDefault="00E51DFF" w:rsidP="00B17A2D">
      <w:pPr>
        <w:keepNext/>
        <w:jc w:val="both"/>
        <w:rPr>
          <w:lang w:val="en-GB"/>
        </w:rPr>
      </w:pPr>
      <w:r>
        <w:lastRenderedPageBreak/>
        <w:t xml:space="preserve">1. </w:t>
      </w:r>
      <w:proofErr w:type="spellStart"/>
      <w:r>
        <w:t>Sissejuhatus</w:t>
      </w:r>
      <w:proofErr w:type="spellEnd"/>
      <w:r>
        <w:t xml:space="preserve"> </w:t>
      </w:r>
      <w:proofErr w:type="spellStart"/>
      <w:r>
        <w:t>tööstusse</w:t>
      </w:r>
      <w:proofErr w:type="spellEnd"/>
      <w:r>
        <w:t xml:space="preserve"> 4.0; (EFCC)  </w:t>
      </w:r>
    </w:p>
    <w:p w14:paraId="01B5D077" w14:textId="77777777" w:rsidR="00E51DFF" w:rsidRDefault="00E51DFF" w:rsidP="00B17A2D">
      <w:pPr>
        <w:keepNext/>
        <w:jc w:val="both"/>
        <w:rPr>
          <w:lang w:val="en-GB"/>
        </w:rPr>
      </w:pPr>
      <w:r>
        <w:t xml:space="preserve">2. </w:t>
      </w:r>
      <w:proofErr w:type="spellStart"/>
      <w:r>
        <w:t>Sissejuhatus</w:t>
      </w:r>
      <w:proofErr w:type="spellEnd"/>
      <w:r>
        <w:t xml:space="preserve"> </w:t>
      </w:r>
      <w:proofErr w:type="spellStart"/>
      <w:r>
        <w:t>tervisesse</w:t>
      </w:r>
      <w:proofErr w:type="spellEnd"/>
      <w:r>
        <w:t xml:space="preserve"> 4.0; (LUDOR)</w:t>
      </w:r>
    </w:p>
    <w:p w14:paraId="370B20F3" w14:textId="77777777" w:rsidR="00E51DFF" w:rsidRDefault="00E51DFF" w:rsidP="00B17A2D">
      <w:pPr>
        <w:keepNext/>
        <w:jc w:val="both"/>
        <w:rPr>
          <w:lang w:val="en-GB"/>
        </w:rPr>
      </w:pPr>
      <w:r>
        <w:t xml:space="preserve">3. </w:t>
      </w:r>
      <w:proofErr w:type="spellStart"/>
      <w:r>
        <w:t>Tervise</w:t>
      </w:r>
      <w:proofErr w:type="spellEnd"/>
      <w:r>
        <w:t xml:space="preserve"> 4.0 </w:t>
      </w:r>
      <w:proofErr w:type="spellStart"/>
      <w:r>
        <w:t>rakendamine</w:t>
      </w:r>
      <w:proofErr w:type="spellEnd"/>
      <w:r>
        <w:t xml:space="preserve"> </w:t>
      </w:r>
      <w:proofErr w:type="spellStart"/>
      <w:r>
        <w:t>vaimse</w:t>
      </w:r>
      <w:proofErr w:type="spellEnd"/>
      <w:r>
        <w:t xml:space="preserve"> </w:t>
      </w:r>
      <w:proofErr w:type="spellStart"/>
      <w:r>
        <w:t>tervise</w:t>
      </w:r>
      <w:proofErr w:type="spellEnd"/>
      <w:r>
        <w:t xml:space="preserve"> </w:t>
      </w:r>
      <w:proofErr w:type="spellStart"/>
      <w:r>
        <w:t>sektoris</w:t>
      </w:r>
      <w:proofErr w:type="spellEnd"/>
      <w:r>
        <w:t>;) (ECAM-EPMI)</w:t>
      </w:r>
    </w:p>
    <w:p w14:paraId="40FBE993" w14:textId="77777777" w:rsidR="00E51DFF" w:rsidRDefault="00E51DFF" w:rsidP="00B17A2D">
      <w:pPr>
        <w:keepNext/>
        <w:jc w:val="both"/>
        <w:rPr>
          <w:lang w:val="en-GB"/>
        </w:rPr>
      </w:pPr>
      <w:r>
        <w:t xml:space="preserve">4. </w:t>
      </w:r>
      <w:proofErr w:type="spellStart"/>
      <w:r>
        <w:t>Sissejuhatus</w:t>
      </w:r>
      <w:proofErr w:type="spellEnd"/>
      <w:r>
        <w:t xml:space="preserve"> m-</w:t>
      </w:r>
      <w:proofErr w:type="spellStart"/>
      <w:r>
        <w:t>tervisesse</w:t>
      </w:r>
      <w:proofErr w:type="spellEnd"/>
      <w:r>
        <w:t xml:space="preserve"> ja e-</w:t>
      </w:r>
      <w:proofErr w:type="spellStart"/>
      <w:r>
        <w:t>tervisesse</w:t>
      </w:r>
      <w:proofErr w:type="spellEnd"/>
      <w:r>
        <w:t>; (OAMGMAMR)</w:t>
      </w:r>
    </w:p>
    <w:p w14:paraId="1B3C881E" w14:textId="77777777" w:rsidR="00E51DFF" w:rsidRDefault="00E51DFF" w:rsidP="00B17A2D">
      <w:pPr>
        <w:keepNext/>
        <w:jc w:val="both"/>
        <w:rPr>
          <w:lang w:val="en-GB"/>
        </w:rPr>
      </w:pPr>
      <w:r>
        <w:t xml:space="preserve">5. </w:t>
      </w:r>
      <w:proofErr w:type="spellStart"/>
      <w:r>
        <w:t>Vaimse</w:t>
      </w:r>
      <w:proofErr w:type="spellEnd"/>
      <w:r>
        <w:t xml:space="preserve"> </w:t>
      </w:r>
      <w:proofErr w:type="spellStart"/>
      <w:r>
        <w:t>tervise</w:t>
      </w:r>
      <w:proofErr w:type="spellEnd"/>
      <w:r>
        <w:t xml:space="preserve"> </w:t>
      </w:r>
      <w:proofErr w:type="spellStart"/>
      <w:r>
        <w:t>rakendused</w:t>
      </w:r>
      <w:proofErr w:type="spellEnd"/>
      <w:r>
        <w:t>; (LUDOR)</w:t>
      </w:r>
    </w:p>
    <w:p w14:paraId="7C3EA6F5" w14:textId="77777777" w:rsidR="00E51DFF" w:rsidRDefault="00E51DFF" w:rsidP="00B17A2D">
      <w:pPr>
        <w:keepNext/>
        <w:jc w:val="both"/>
        <w:rPr>
          <w:lang w:val="en-GB"/>
        </w:rPr>
      </w:pPr>
      <w:r>
        <w:t xml:space="preserve">6. </w:t>
      </w:r>
      <w:proofErr w:type="spellStart"/>
      <w:r>
        <w:t>telepsühhiaatria</w:t>
      </w:r>
      <w:proofErr w:type="spellEnd"/>
      <w:r>
        <w:t>; (ECAM-EPMI)</w:t>
      </w:r>
    </w:p>
    <w:p w14:paraId="0A9810D3" w14:textId="77777777" w:rsidR="00E51DFF" w:rsidRDefault="00E51DFF" w:rsidP="00B17A2D">
      <w:pPr>
        <w:keepNext/>
        <w:jc w:val="both"/>
        <w:rPr>
          <w:lang w:val="en-GB"/>
        </w:rPr>
      </w:pPr>
      <w:r>
        <w:t xml:space="preserve">7. IoT </w:t>
      </w:r>
      <w:proofErr w:type="spellStart"/>
      <w:r>
        <w:t>vaimse</w:t>
      </w:r>
      <w:proofErr w:type="spellEnd"/>
      <w:r>
        <w:t xml:space="preserve"> </w:t>
      </w:r>
      <w:proofErr w:type="spellStart"/>
      <w:r>
        <w:t>tervise</w:t>
      </w:r>
      <w:proofErr w:type="spellEnd"/>
      <w:r>
        <w:t xml:space="preserve"> </w:t>
      </w:r>
      <w:proofErr w:type="spellStart"/>
      <w:r>
        <w:t>jaoks</w:t>
      </w:r>
      <w:proofErr w:type="spellEnd"/>
      <w:r>
        <w:t>. (UC3M)</w:t>
      </w:r>
    </w:p>
    <w:p w14:paraId="06CA1FE2" w14:textId="77777777" w:rsidR="00E51DFF" w:rsidRDefault="00E51DFF" w:rsidP="00B17A2D">
      <w:pPr>
        <w:keepNext/>
        <w:jc w:val="both"/>
        <w:rPr>
          <w:lang w:val="en-GB"/>
        </w:rPr>
      </w:pPr>
      <w:r>
        <w:t xml:space="preserve">8. </w:t>
      </w:r>
      <w:proofErr w:type="spellStart"/>
      <w:r>
        <w:t>Vaimse</w:t>
      </w:r>
      <w:proofErr w:type="spellEnd"/>
      <w:r>
        <w:t xml:space="preserve"> </w:t>
      </w:r>
      <w:proofErr w:type="spellStart"/>
      <w:r>
        <w:t>tervishoiu</w:t>
      </w:r>
      <w:proofErr w:type="spellEnd"/>
      <w:r>
        <w:t xml:space="preserve"> </w:t>
      </w:r>
      <w:proofErr w:type="spellStart"/>
      <w:r>
        <w:t>suurandmed</w:t>
      </w:r>
      <w:proofErr w:type="spellEnd"/>
      <w:r>
        <w:t>. (UC3M)</w:t>
      </w:r>
    </w:p>
    <w:p w14:paraId="1335E18B" w14:textId="77777777" w:rsidR="00E51DFF" w:rsidRDefault="00E51DFF" w:rsidP="00B17A2D">
      <w:pPr>
        <w:keepNext/>
        <w:jc w:val="both"/>
        <w:rPr>
          <w:lang w:val="en-GB"/>
        </w:rPr>
      </w:pPr>
      <w:r>
        <w:t xml:space="preserve">9. </w:t>
      </w:r>
      <w:proofErr w:type="spellStart"/>
      <w:r>
        <w:t>Tehisintellekt</w:t>
      </w:r>
      <w:proofErr w:type="spellEnd"/>
      <w:r>
        <w:t xml:space="preserve"> </w:t>
      </w:r>
      <w:proofErr w:type="spellStart"/>
      <w:r>
        <w:t>vaimse</w:t>
      </w:r>
      <w:proofErr w:type="spellEnd"/>
      <w:r>
        <w:t xml:space="preserve"> </w:t>
      </w:r>
      <w:proofErr w:type="spellStart"/>
      <w:r>
        <w:t>tervise</w:t>
      </w:r>
      <w:proofErr w:type="spellEnd"/>
      <w:r>
        <w:t xml:space="preserve"> </w:t>
      </w:r>
      <w:proofErr w:type="spellStart"/>
      <w:r>
        <w:t>jaoks</w:t>
      </w:r>
      <w:proofErr w:type="spellEnd"/>
      <w:r>
        <w:t xml:space="preserve">. </w:t>
      </w:r>
      <w:proofErr w:type="spellStart"/>
      <w:r>
        <w:t>järeldamismudelid</w:t>
      </w:r>
      <w:proofErr w:type="spellEnd"/>
      <w:r>
        <w:t xml:space="preserve">, </w:t>
      </w:r>
      <w:proofErr w:type="spellStart"/>
      <w:r>
        <w:t>klasterdamine</w:t>
      </w:r>
      <w:proofErr w:type="spellEnd"/>
      <w:r>
        <w:t>/</w:t>
      </w:r>
      <w:proofErr w:type="spellStart"/>
      <w:r>
        <w:t>klassifitseerimine</w:t>
      </w:r>
      <w:proofErr w:type="spellEnd"/>
      <w:r>
        <w:t xml:space="preserve">, </w:t>
      </w:r>
      <w:proofErr w:type="spellStart"/>
      <w:r>
        <w:t>mustrite</w:t>
      </w:r>
      <w:proofErr w:type="spellEnd"/>
      <w:r>
        <w:t xml:space="preserve"> </w:t>
      </w:r>
      <w:proofErr w:type="spellStart"/>
      <w:r>
        <w:t>äratundmine</w:t>
      </w:r>
      <w:proofErr w:type="spellEnd"/>
      <w:r>
        <w:t xml:space="preserve">, </w:t>
      </w:r>
      <w:proofErr w:type="spellStart"/>
      <w:r>
        <w:t>prognoosimine</w:t>
      </w:r>
      <w:proofErr w:type="spellEnd"/>
      <w:r>
        <w:t xml:space="preserve">; (EFCC)  </w:t>
      </w:r>
    </w:p>
    <w:p w14:paraId="151A4D11" w14:textId="77777777" w:rsidR="00E51DFF" w:rsidRDefault="00E51DFF" w:rsidP="00B17A2D">
      <w:pPr>
        <w:keepNext/>
        <w:jc w:val="both"/>
        <w:rPr>
          <w:lang w:val="en-GB"/>
        </w:rPr>
      </w:pPr>
      <w:r>
        <w:t xml:space="preserve">10. </w:t>
      </w:r>
      <w:proofErr w:type="spellStart"/>
      <w:r>
        <w:t>Segareaalsus</w:t>
      </w:r>
      <w:proofErr w:type="spellEnd"/>
      <w:r>
        <w:t xml:space="preserve"> (AR/VR) </w:t>
      </w:r>
      <w:proofErr w:type="spellStart"/>
      <w:r>
        <w:t>vaimse</w:t>
      </w:r>
      <w:proofErr w:type="spellEnd"/>
      <w:r>
        <w:t xml:space="preserve"> </w:t>
      </w:r>
      <w:proofErr w:type="spellStart"/>
      <w:r>
        <w:t>tervise</w:t>
      </w:r>
      <w:proofErr w:type="spellEnd"/>
      <w:r>
        <w:t xml:space="preserve"> </w:t>
      </w:r>
      <w:proofErr w:type="spellStart"/>
      <w:r>
        <w:t>jaoks</w:t>
      </w:r>
      <w:proofErr w:type="spellEnd"/>
      <w:r>
        <w:t xml:space="preserve">. </w:t>
      </w:r>
      <w:proofErr w:type="spellStart"/>
      <w:r>
        <w:t>Milgrami</w:t>
      </w:r>
      <w:proofErr w:type="spellEnd"/>
      <w:r>
        <w:t xml:space="preserve"> continuum AR, VR, </w:t>
      </w:r>
      <w:proofErr w:type="spellStart"/>
      <w:r>
        <w:t>Multimodaalsed</w:t>
      </w:r>
      <w:proofErr w:type="spellEnd"/>
      <w:r>
        <w:t xml:space="preserve"> </w:t>
      </w:r>
      <w:proofErr w:type="spellStart"/>
      <w:r>
        <w:t>liidesed</w:t>
      </w:r>
      <w:proofErr w:type="spellEnd"/>
      <w:r>
        <w:t>.  (SESCAM)</w:t>
      </w:r>
    </w:p>
    <w:p w14:paraId="03AB6D11" w14:textId="77777777" w:rsidR="00E51DFF" w:rsidRDefault="00000000" w:rsidP="00560027">
      <w:pPr>
        <w:pStyle w:val="Titolo1"/>
        <w:jc w:val="both"/>
        <w:rPr>
          <w:sz w:val="24"/>
          <w:szCs w:val="24"/>
        </w:rPr>
      </w:pPr>
      <w:bookmarkStart w:id="11" w:name="_Toc144213574"/>
      <w:r>
        <w:rPr>
          <w:sz w:val="24"/>
          <w:szCs w:val="24"/>
        </w:rPr>
        <w:t xml:space="preserve">1. </w:t>
      </w:r>
      <w:proofErr w:type="spellStart"/>
      <w:r w:rsidR="00E51DFF">
        <w:rPr>
          <w:sz w:val="24"/>
          <w:szCs w:val="24"/>
        </w:rPr>
        <w:t>Miks</w:t>
      </w:r>
      <w:proofErr w:type="spellEnd"/>
      <w:r w:rsidR="00E51DFF">
        <w:rPr>
          <w:sz w:val="24"/>
          <w:szCs w:val="24"/>
        </w:rPr>
        <w:t xml:space="preserve"> on </w:t>
      </w:r>
      <w:proofErr w:type="spellStart"/>
      <w:r w:rsidR="00E51DFF">
        <w:rPr>
          <w:sz w:val="24"/>
          <w:szCs w:val="24"/>
        </w:rPr>
        <w:t>vaja</w:t>
      </w:r>
      <w:bookmarkEnd w:id="11"/>
      <w:proofErr w:type="spellEnd"/>
    </w:p>
    <w:p w14:paraId="6283D547" w14:textId="77777777" w:rsidR="00E51DFF" w:rsidRDefault="00E51DFF" w:rsidP="00560027">
      <w:pPr>
        <w:jc w:val="both"/>
        <w:rPr>
          <w:lang w:val="en-GB"/>
        </w:rPr>
      </w:pPr>
      <w:proofErr w:type="spellStart"/>
      <w:r>
        <w:t>Käesoleva</w:t>
      </w:r>
      <w:proofErr w:type="spellEnd"/>
      <w:r>
        <w:t xml:space="preserve"> </w:t>
      </w:r>
      <w:proofErr w:type="spellStart"/>
      <w:r>
        <w:t>suunise</w:t>
      </w:r>
      <w:proofErr w:type="spellEnd"/>
      <w:r>
        <w:t xml:space="preserve"> </w:t>
      </w:r>
      <w:proofErr w:type="spellStart"/>
      <w:r>
        <w:t>eesmärk</w:t>
      </w:r>
      <w:proofErr w:type="spellEnd"/>
      <w:r>
        <w:t xml:space="preserve"> on </w:t>
      </w:r>
      <w:proofErr w:type="spellStart"/>
      <w:r>
        <w:t>aidata</w:t>
      </w:r>
      <w:proofErr w:type="spellEnd"/>
      <w:r>
        <w:t xml:space="preserve"> </w:t>
      </w:r>
      <w:proofErr w:type="spellStart"/>
      <w:r>
        <w:t>kutsehariduse</w:t>
      </w:r>
      <w:proofErr w:type="spellEnd"/>
      <w:r>
        <w:t xml:space="preserve"> ja -</w:t>
      </w:r>
      <w:proofErr w:type="spellStart"/>
      <w:r>
        <w:t>koolituse</w:t>
      </w:r>
      <w:proofErr w:type="spellEnd"/>
      <w:r>
        <w:t xml:space="preserve"> </w:t>
      </w:r>
      <w:proofErr w:type="spellStart"/>
      <w:r>
        <w:t>juhendajatel</w:t>
      </w:r>
      <w:proofErr w:type="spellEnd"/>
      <w:r>
        <w:t xml:space="preserve"> (</w:t>
      </w:r>
      <w:proofErr w:type="spellStart"/>
      <w:r>
        <w:t>haridustöötajatel</w:t>
      </w:r>
      <w:proofErr w:type="spellEnd"/>
      <w:r>
        <w:t xml:space="preserve">) </w:t>
      </w:r>
      <w:proofErr w:type="spellStart"/>
      <w:r>
        <w:t>kutsehariduse</w:t>
      </w:r>
      <w:proofErr w:type="spellEnd"/>
      <w:r>
        <w:t xml:space="preserve"> ja -</w:t>
      </w:r>
      <w:proofErr w:type="spellStart"/>
      <w:r>
        <w:t>koolituse</w:t>
      </w:r>
      <w:proofErr w:type="spellEnd"/>
      <w:r>
        <w:t xml:space="preserve"> </w:t>
      </w:r>
      <w:proofErr w:type="spellStart"/>
      <w:r>
        <w:t>õpetajaid</w:t>
      </w:r>
      <w:proofErr w:type="spellEnd"/>
      <w:r>
        <w:t>/</w:t>
      </w:r>
      <w:proofErr w:type="spellStart"/>
      <w:r>
        <w:t>koolitajaid</w:t>
      </w:r>
      <w:proofErr w:type="spellEnd"/>
      <w:r>
        <w:t>/</w:t>
      </w:r>
      <w:proofErr w:type="spellStart"/>
      <w:r>
        <w:t>mentoreid</w:t>
      </w:r>
      <w:proofErr w:type="spellEnd"/>
      <w:r>
        <w:t xml:space="preserve">, </w:t>
      </w:r>
      <w:proofErr w:type="spellStart"/>
      <w:r>
        <w:t>tippjuhte</w:t>
      </w:r>
      <w:proofErr w:type="spellEnd"/>
      <w:r>
        <w:t xml:space="preserve">, </w:t>
      </w:r>
      <w:proofErr w:type="spellStart"/>
      <w:r>
        <w:t>keskastme</w:t>
      </w:r>
      <w:proofErr w:type="spellEnd"/>
      <w:r>
        <w:t xml:space="preserve"> </w:t>
      </w:r>
      <w:proofErr w:type="spellStart"/>
      <w:r>
        <w:t>juhte</w:t>
      </w:r>
      <w:proofErr w:type="spellEnd"/>
      <w:r>
        <w:t xml:space="preserve"> ja </w:t>
      </w:r>
      <w:proofErr w:type="spellStart"/>
      <w:r>
        <w:t>mitte</w:t>
      </w:r>
      <w:proofErr w:type="spellEnd"/>
      <w:r>
        <w:t xml:space="preserve"> </w:t>
      </w:r>
      <w:proofErr w:type="spellStart"/>
      <w:r>
        <w:t>ainult</w:t>
      </w:r>
      <w:proofErr w:type="spellEnd"/>
      <w:r>
        <w:t xml:space="preserve"> </w:t>
      </w:r>
      <w:proofErr w:type="spellStart"/>
      <w:r>
        <w:t>mõista</w:t>
      </w:r>
      <w:proofErr w:type="spellEnd"/>
      <w:r>
        <w:t xml:space="preserve"> 4.0 </w:t>
      </w:r>
      <w:proofErr w:type="spellStart"/>
      <w:r>
        <w:t>kasutamist</w:t>
      </w:r>
      <w:proofErr w:type="spellEnd"/>
      <w:r>
        <w:t xml:space="preserve"> </w:t>
      </w:r>
      <w:proofErr w:type="spellStart"/>
      <w:r>
        <w:t>vaimses</w:t>
      </w:r>
      <w:proofErr w:type="spellEnd"/>
      <w:r>
        <w:t xml:space="preserve"> </w:t>
      </w:r>
      <w:proofErr w:type="spellStart"/>
      <w:r>
        <w:t>tervishoius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teadmisi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Eucare</w:t>
      </w:r>
      <w:proofErr w:type="spellEnd"/>
      <w:r>
        <w:t xml:space="preserve"> 4.0 </w:t>
      </w:r>
      <w:proofErr w:type="spellStart"/>
      <w:r>
        <w:t>õppekava</w:t>
      </w:r>
      <w:proofErr w:type="spellEnd"/>
      <w:r>
        <w:t xml:space="preserve"> </w:t>
      </w:r>
      <w:proofErr w:type="spellStart"/>
      <w:r>
        <w:t>sisule</w:t>
      </w:r>
      <w:proofErr w:type="spellEnd"/>
      <w:r>
        <w:t xml:space="preserve">. Neil peaks </w:t>
      </w:r>
      <w:proofErr w:type="spellStart"/>
      <w:r>
        <w:t>olema</w:t>
      </w:r>
      <w:proofErr w:type="spellEnd"/>
      <w:r>
        <w:t xml:space="preserve"> </w:t>
      </w:r>
      <w:proofErr w:type="spellStart"/>
      <w:r>
        <w:t>võimalik</w:t>
      </w:r>
      <w:proofErr w:type="spellEnd"/>
      <w:r>
        <w:t xml:space="preserve"> </w:t>
      </w:r>
      <w:proofErr w:type="spellStart"/>
      <w:r>
        <w:t>luua</w:t>
      </w:r>
      <w:proofErr w:type="spellEnd"/>
      <w:r>
        <w:t xml:space="preserve"> </w:t>
      </w:r>
      <w:proofErr w:type="spellStart"/>
      <w:r>
        <w:t>õppimiseks</w:t>
      </w:r>
      <w:proofErr w:type="spellEnd"/>
      <w:r>
        <w:t xml:space="preserve"> </w:t>
      </w:r>
      <w:proofErr w:type="spellStart"/>
      <w:r>
        <w:t>paindlik</w:t>
      </w:r>
      <w:proofErr w:type="spellEnd"/>
      <w:r>
        <w:t xml:space="preserve"> </w:t>
      </w:r>
      <w:proofErr w:type="spellStart"/>
      <w:r>
        <w:t>veebipõhine</w:t>
      </w:r>
      <w:proofErr w:type="spellEnd"/>
      <w:r>
        <w:t xml:space="preserve"> </w:t>
      </w:r>
      <w:proofErr w:type="spellStart"/>
      <w:r>
        <w:t>kontekst</w:t>
      </w:r>
      <w:proofErr w:type="spellEnd"/>
      <w:r>
        <w:t xml:space="preserve">, mis </w:t>
      </w:r>
      <w:proofErr w:type="spellStart"/>
      <w:r>
        <w:t>võimaldab</w:t>
      </w:r>
      <w:proofErr w:type="spellEnd"/>
      <w:r>
        <w:t xml:space="preserve"> </w:t>
      </w:r>
      <w:proofErr w:type="spellStart"/>
      <w:r>
        <w:t>koolitajal</w:t>
      </w:r>
      <w:proofErr w:type="spellEnd"/>
      <w:r>
        <w:t xml:space="preserve"> </w:t>
      </w:r>
      <w:proofErr w:type="spellStart"/>
      <w:r>
        <w:t>teha</w:t>
      </w:r>
      <w:proofErr w:type="spellEnd"/>
      <w:r>
        <w:t xml:space="preserve"> </w:t>
      </w:r>
      <w:proofErr w:type="spellStart"/>
      <w:r>
        <w:t>kohandusi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õppija</w:t>
      </w:r>
      <w:proofErr w:type="spellEnd"/>
      <w:r>
        <w:t xml:space="preserve"> </w:t>
      </w:r>
      <w:proofErr w:type="spellStart"/>
      <w:r>
        <w:t>vajadustele</w:t>
      </w:r>
      <w:proofErr w:type="spellEnd"/>
      <w:r>
        <w:t xml:space="preserve"> ja </w:t>
      </w:r>
      <w:proofErr w:type="spellStart"/>
      <w:r>
        <w:t>võimetele</w:t>
      </w:r>
      <w:proofErr w:type="spellEnd"/>
      <w:r>
        <w:t xml:space="preserve">. </w:t>
      </w:r>
      <w:proofErr w:type="spellStart"/>
      <w:r>
        <w:t>Neid</w:t>
      </w:r>
      <w:proofErr w:type="spellEnd"/>
      <w:r>
        <w:t xml:space="preserve"> </w:t>
      </w:r>
      <w:proofErr w:type="spellStart"/>
      <w:r>
        <w:t>suuniseid</w:t>
      </w:r>
      <w:proofErr w:type="spellEnd"/>
      <w:r>
        <w:t xml:space="preserve"> </w:t>
      </w:r>
      <w:proofErr w:type="spellStart"/>
      <w:r>
        <w:t>kasutades</w:t>
      </w:r>
      <w:proofErr w:type="spellEnd"/>
      <w:r>
        <w:t xml:space="preserve"> </w:t>
      </w:r>
      <w:proofErr w:type="spellStart"/>
      <w:r>
        <w:t>omandavad</w:t>
      </w:r>
      <w:proofErr w:type="spellEnd"/>
      <w:r>
        <w:t xml:space="preserve"> </w:t>
      </w:r>
      <w:proofErr w:type="spellStart"/>
      <w:r>
        <w:t>koolitajad</w:t>
      </w:r>
      <w:proofErr w:type="spellEnd"/>
      <w:r>
        <w:t xml:space="preserve"> </w:t>
      </w:r>
      <w:proofErr w:type="spellStart"/>
      <w:r>
        <w:t>eksperditeadmisi</w:t>
      </w:r>
      <w:proofErr w:type="spellEnd"/>
      <w:r>
        <w:t xml:space="preserve"> </w:t>
      </w:r>
      <w:proofErr w:type="spellStart"/>
      <w:r>
        <w:t>Eucare</w:t>
      </w:r>
      <w:proofErr w:type="spellEnd"/>
      <w:r>
        <w:t xml:space="preserve"> 4.0 </w:t>
      </w:r>
      <w:proofErr w:type="spellStart"/>
      <w:r>
        <w:t>koolituse</w:t>
      </w:r>
      <w:proofErr w:type="spellEnd"/>
      <w:r>
        <w:t xml:space="preserve"> </w:t>
      </w:r>
      <w:proofErr w:type="spellStart"/>
      <w:r>
        <w:t>tõhusaks</w:t>
      </w:r>
      <w:proofErr w:type="spellEnd"/>
      <w:r>
        <w:t xml:space="preserve"> </w:t>
      </w:r>
      <w:proofErr w:type="spellStart"/>
      <w:r>
        <w:t>kavandamiseks</w:t>
      </w:r>
      <w:proofErr w:type="spellEnd"/>
      <w:r>
        <w:t xml:space="preserve"> ja </w:t>
      </w:r>
      <w:proofErr w:type="spellStart"/>
      <w:r>
        <w:t>läbiviimiseks</w:t>
      </w:r>
      <w:proofErr w:type="spellEnd"/>
      <w:r>
        <w:t xml:space="preserve">, </w:t>
      </w:r>
      <w:proofErr w:type="spellStart"/>
      <w:r>
        <w:t>tuginedes</w:t>
      </w:r>
      <w:proofErr w:type="spellEnd"/>
      <w:r>
        <w:t xml:space="preserve"> </w:t>
      </w:r>
      <w:proofErr w:type="spellStart"/>
      <w:r>
        <w:t>pakutavatele</w:t>
      </w:r>
      <w:proofErr w:type="spellEnd"/>
      <w:r>
        <w:t xml:space="preserve"> </w:t>
      </w:r>
      <w:proofErr w:type="spellStart"/>
      <w:r>
        <w:t>meetoditele</w:t>
      </w:r>
      <w:proofErr w:type="spellEnd"/>
      <w:r>
        <w:t xml:space="preserve"> ja </w:t>
      </w:r>
      <w:proofErr w:type="spellStart"/>
      <w:r>
        <w:t>teisest</w:t>
      </w:r>
      <w:proofErr w:type="spellEnd"/>
      <w:r>
        <w:t xml:space="preserve"> </w:t>
      </w:r>
      <w:proofErr w:type="spellStart"/>
      <w:r>
        <w:t>küljest</w:t>
      </w:r>
      <w:proofErr w:type="spellEnd"/>
      <w:r>
        <w:t xml:space="preserve"> </w:t>
      </w:r>
      <w:proofErr w:type="spellStart"/>
      <w:r>
        <w:t>õppijate</w:t>
      </w:r>
      <w:proofErr w:type="spellEnd"/>
      <w:r>
        <w:t xml:space="preserve"> </w:t>
      </w:r>
      <w:proofErr w:type="spellStart"/>
      <w:r>
        <w:t>konkreetsetele</w:t>
      </w:r>
      <w:proofErr w:type="spellEnd"/>
      <w:r>
        <w:t xml:space="preserve"> </w:t>
      </w:r>
      <w:proofErr w:type="spellStart"/>
      <w:r>
        <w:t>vajadustele</w:t>
      </w:r>
      <w:proofErr w:type="spellEnd"/>
      <w:r>
        <w:t>.</w:t>
      </w:r>
    </w:p>
    <w:p w14:paraId="4BC6D60C" w14:textId="77777777" w:rsidR="00E51DFF" w:rsidRDefault="00000000" w:rsidP="00F06666">
      <w:pPr>
        <w:pStyle w:val="Titolo1"/>
        <w:jc w:val="both"/>
        <w:rPr>
          <w:sz w:val="24"/>
          <w:szCs w:val="24"/>
        </w:rPr>
      </w:pPr>
      <w:bookmarkStart w:id="12" w:name="_Toc144213575"/>
      <w:r>
        <w:rPr>
          <w:sz w:val="24"/>
          <w:szCs w:val="24"/>
        </w:rPr>
        <w:t xml:space="preserve">2. </w:t>
      </w:r>
      <w:proofErr w:type="spellStart"/>
      <w:r w:rsidR="00E51DFF">
        <w:rPr>
          <w:sz w:val="24"/>
          <w:szCs w:val="24"/>
        </w:rPr>
        <w:t>Tulevased</w:t>
      </w:r>
      <w:proofErr w:type="spellEnd"/>
      <w:r w:rsidR="00E51DFF">
        <w:rPr>
          <w:sz w:val="24"/>
          <w:szCs w:val="24"/>
        </w:rPr>
        <w:t xml:space="preserve"> </w:t>
      </w:r>
      <w:proofErr w:type="spellStart"/>
      <w:r w:rsidR="00E51DFF">
        <w:rPr>
          <w:sz w:val="24"/>
          <w:szCs w:val="24"/>
        </w:rPr>
        <w:t>eesmärgid</w:t>
      </w:r>
      <w:bookmarkEnd w:id="12"/>
      <w:proofErr w:type="spellEnd"/>
    </w:p>
    <w:p w14:paraId="260E5CA2" w14:textId="77777777" w:rsidR="00E51DFF" w:rsidRDefault="00E51DFF" w:rsidP="00F06666">
      <w:pPr>
        <w:spacing w:line="240" w:lineRule="auto"/>
        <w:jc w:val="both"/>
        <w:rPr>
          <w:color w:val="000000"/>
          <w:lang w:val="en-GB"/>
        </w:rPr>
      </w:pPr>
      <w:proofErr w:type="spellStart"/>
      <w:r>
        <w:rPr>
          <w:color w:val="000000"/>
        </w:rPr>
        <w:t>Selle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suunise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eesmärk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toetada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harida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tippjuhte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keskastme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juhte</w:t>
      </w:r>
      <w:proofErr w:type="spellEnd"/>
      <w:r>
        <w:rPr>
          <w:color w:val="000000"/>
        </w:rPr>
        <w:t xml:space="preserve"> ja </w:t>
      </w:r>
      <w:proofErr w:type="spellStart"/>
      <w:r>
        <w:rPr>
          <w:b/>
          <w:color w:val="000000"/>
        </w:rPr>
        <w:t>kutsehariduse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õpetajaid</w:t>
      </w:r>
      <w:proofErr w:type="spellEnd"/>
      <w:r>
        <w:rPr>
          <w:b/>
          <w:color w:val="000000"/>
        </w:rPr>
        <w:t xml:space="preserve"> / </w:t>
      </w:r>
      <w:proofErr w:type="spellStart"/>
      <w:r>
        <w:rPr>
          <w:b/>
          <w:color w:val="000000"/>
        </w:rPr>
        <w:t>koolitajaid</w:t>
      </w:r>
      <w:proofErr w:type="spellEnd"/>
      <w:r>
        <w:rPr>
          <w:b/>
          <w:color w:val="000000"/>
        </w:rPr>
        <w:t xml:space="preserve"> / </w:t>
      </w:r>
      <w:proofErr w:type="spellStart"/>
      <w:r>
        <w:rPr>
          <w:b/>
          <w:color w:val="000000"/>
        </w:rPr>
        <w:t>mentoreid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muuta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tööstuse</w:t>
      </w:r>
      <w:proofErr w:type="spellEnd"/>
      <w:r>
        <w:t xml:space="preserve"> 4.0 </w:t>
      </w:r>
      <w:proofErr w:type="spellStart"/>
      <w:proofErr w:type="gramStart"/>
      <w:r>
        <w:t>tutvustamine</w:t>
      </w:r>
      <w:proofErr w:type="spellEnd"/>
      <w: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vaimse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tervishoiu</w:t>
      </w:r>
      <w:proofErr w:type="spellEnd"/>
      <w:r>
        <w:rPr>
          <w:color w:val="000000"/>
        </w:rPr>
        <w:t xml:space="preserve"> </w:t>
      </w:r>
      <w:proofErr w:type="spellStart"/>
      <w:r>
        <w:t>spetsialistidele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lihtsaks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protsessiks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Tööstus</w:t>
      </w:r>
      <w:proofErr w:type="spellEnd"/>
      <w:r>
        <w:rPr>
          <w:color w:val="000000"/>
        </w:rPr>
        <w:t xml:space="preserve"> 4.0 </w:t>
      </w:r>
      <w:proofErr w:type="spellStart"/>
      <w:r>
        <w:rPr>
          <w:color w:val="000000"/>
        </w:rPr>
        <w:t>mängib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võtmerolli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järgmise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põlvkonna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karjääri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kujundamisel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Kirjeldades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tööstusliku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tootmise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ümberkujundamist</w:t>
      </w:r>
      <w:proofErr w:type="spellEnd"/>
      <w:r>
        <w:rPr>
          <w:color w:val="000000"/>
        </w:rPr>
        <w:t xml:space="preserve"> ja </w:t>
      </w:r>
      <w:proofErr w:type="spellStart"/>
      <w:proofErr w:type="gramStart"/>
      <w:r>
        <w:rPr>
          <w:color w:val="000000"/>
        </w:rPr>
        <w:t>arengut</w:t>
      </w:r>
      <w:proofErr w:type="spellEnd"/>
      <w:r>
        <w:rPr>
          <w:color w:val="000000"/>
        </w:rPr>
        <w:t xml:space="preserve"> </w:t>
      </w:r>
      <w:r>
        <w:t xml:space="preserve"> </w:t>
      </w:r>
      <w:proofErr w:type="spellStart"/>
      <w:r>
        <w:t>uute</w:t>
      </w:r>
      <w:proofErr w:type="spellEnd"/>
      <w:proofErr w:type="gramEnd"/>
      <w:r>
        <w:t xml:space="preserve"> </w:t>
      </w:r>
      <w:proofErr w:type="spellStart"/>
      <w:r>
        <w:t>tehnoloogiate</w:t>
      </w:r>
      <w:proofErr w:type="spellEnd"/>
      <w:r>
        <w:t xml:space="preserve"> </w:t>
      </w:r>
      <w:proofErr w:type="spellStart"/>
      <w:r>
        <w:rPr>
          <w:color w:val="000000"/>
        </w:rPr>
        <w:t>digitaliseerimise</w:t>
      </w:r>
      <w:proofErr w:type="spellEnd"/>
      <w:r>
        <w:t xml:space="preserve"> </w:t>
      </w:r>
      <w:proofErr w:type="spellStart"/>
      <w:r>
        <w:t>kaudu</w:t>
      </w:r>
      <w:proofErr w:type="spellEnd"/>
      <w:r>
        <w:t xml:space="preserve">, on  </w:t>
      </w:r>
      <w:proofErr w:type="spellStart"/>
      <w:r>
        <w:t>Tööstus</w:t>
      </w:r>
      <w:proofErr w:type="spellEnd"/>
      <w:r>
        <w:t xml:space="preserve"> 4.0 </w:t>
      </w:r>
      <w:proofErr w:type="spellStart"/>
      <w:r>
        <w:t>lisanud</w:t>
      </w:r>
      <w:proofErr w:type="spellEnd"/>
      <w:r>
        <w:t xml:space="preserve"> </w:t>
      </w:r>
      <w:proofErr w:type="spellStart"/>
      <w:r>
        <w:t>uue</w:t>
      </w:r>
      <w:proofErr w:type="spellEnd"/>
      <w:r>
        <w:t xml:space="preserve"> </w:t>
      </w:r>
      <w:proofErr w:type="spellStart"/>
      <w:r>
        <w:t>mõõtme</w:t>
      </w:r>
      <w:proofErr w:type="spellEnd"/>
      <w:r>
        <w:t xml:space="preserve">, </w:t>
      </w:r>
      <w:proofErr w:type="spellStart"/>
      <w:r>
        <w:t>kus</w:t>
      </w:r>
      <w:proofErr w:type="spellEnd"/>
      <w:r>
        <w:t xml:space="preserve"> </w:t>
      </w:r>
      <w:proofErr w:type="spellStart"/>
      <w:r>
        <w:t>uute</w:t>
      </w:r>
      <w:proofErr w:type="spellEnd"/>
      <w:r>
        <w:t xml:space="preserve"> </w:t>
      </w:r>
      <w:proofErr w:type="spellStart"/>
      <w:r>
        <w:t>tehnoloogiate</w:t>
      </w:r>
      <w:proofErr w:type="spellEnd"/>
      <w:r>
        <w:t xml:space="preserve"> </w:t>
      </w:r>
      <w:proofErr w:type="spellStart"/>
      <w:r>
        <w:t>abil</w:t>
      </w:r>
      <w:proofErr w:type="spellEnd"/>
      <w:r>
        <w:t xml:space="preserve"> on </w:t>
      </w:r>
      <w:proofErr w:type="spellStart"/>
      <w:r>
        <w:t>tööstusturg</w:t>
      </w:r>
      <w:proofErr w:type="spellEnd"/>
      <w:r>
        <w:t xml:space="preserve"> </w:t>
      </w:r>
      <w:proofErr w:type="spellStart"/>
      <w:r>
        <w:t>jõudnud</w:t>
      </w:r>
      <w:proofErr w:type="spellEnd"/>
      <w:r>
        <w:t xml:space="preserve"> </w:t>
      </w:r>
      <w:proofErr w:type="spellStart"/>
      <w:r>
        <w:t>uuele</w:t>
      </w:r>
      <w:proofErr w:type="spellEnd"/>
      <w:r>
        <w:t xml:space="preserve"> </w:t>
      </w:r>
      <w:proofErr w:type="spellStart"/>
      <w:r>
        <w:t>tasemele</w:t>
      </w:r>
      <w:proofErr w:type="spellEnd"/>
      <w:r>
        <w:t xml:space="preserve">, </w:t>
      </w:r>
      <w:proofErr w:type="spellStart"/>
      <w:r>
        <w:t>mida</w:t>
      </w:r>
      <w:proofErr w:type="spellEnd"/>
      <w:r>
        <w:t xml:space="preserve"> </w:t>
      </w:r>
      <w:proofErr w:type="spellStart"/>
      <w:r>
        <w:rPr>
          <w:color w:val="000000"/>
        </w:rPr>
        <w:t>varem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nähtud</w:t>
      </w:r>
      <w:proofErr w:type="spellEnd"/>
      <w:r>
        <w:rPr>
          <w:color w:val="000000"/>
        </w:rPr>
        <w:t>,</w:t>
      </w:r>
      <w:r>
        <w:t xml:space="preserve"> </w:t>
      </w:r>
      <w:proofErr w:type="spellStart"/>
      <w:r>
        <w:t>sealhulgas</w:t>
      </w:r>
      <w:proofErr w:type="spellEnd"/>
      <w:r>
        <w:t xml:space="preserve"> </w:t>
      </w:r>
      <w:proofErr w:type="spellStart"/>
      <w:r>
        <w:t>vaimse</w:t>
      </w:r>
      <w:proofErr w:type="spellEnd"/>
      <w:r>
        <w:t xml:space="preserve"> </w:t>
      </w:r>
      <w:proofErr w:type="spellStart"/>
      <w:r>
        <w:t>tervishoiu</w:t>
      </w:r>
      <w:proofErr w:type="spellEnd"/>
      <w:r>
        <w:t xml:space="preserve"> </w:t>
      </w:r>
      <w:proofErr w:type="spellStart"/>
      <w:r>
        <w:t>sektor</w:t>
      </w:r>
      <w:proofErr w:type="spellEnd"/>
      <w:r>
        <w:t>.</w:t>
      </w:r>
    </w:p>
    <w:p w14:paraId="10047744" w14:textId="77777777" w:rsidR="00E51DFF" w:rsidRDefault="00E51DFF" w:rsidP="00F06666">
      <w:pPr>
        <w:jc w:val="both"/>
        <w:rPr>
          <w:lang w:val="en-GB"/>
        </w:rPr>
      </w:pPr>
      <w:proofErr w:type="spellStart"/>
      <w:r>
        <w:t>Õppijad</w:t>
      </w:r>
      <w:proofErr w:type="spellEnd"/>
      <w:r>
        <w:t xml:space="preserve"> </w:t>
      </w:r>
      <w:proofErr w:type="spellStart"/>
      <w:r>
        <w:t>tutvuvad</w:t>
      </w:r>
      <w:proofErr w:type="spellEnd"/>
      <w:r>
        <w:t xml:space="preserve"> </w:t>
      </w:r>
      <w:proofErr w:type="spellStart"/>
      <w:r>
        <w:t>tööstus</w:t>
      </w:r>
      <w:proofErr w:type="spellEnd"/>
      <w:r>
        <w:t xml:space="preserve"> 4.0 </w:t>
      </w:r>
      <w:proofErr w:type="spellStart"/>
      <w:r>
        <w:t>kontseptsiooni</w:t>
      </w:r>
      <w:proofErr w:type="spellEnd"/>
      <w:r>
        <w:t xml:space="preserve"> ja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tehnoloogiatega</w:t>
      </w:r>
      <w:proofErr w:type="spellEnd"/>
      <w:r>
        <w:t xml:space="preserve">, </w:t>
      </w:r>
      <w:proofErr w:type="spellStart"/>
      <w:r>
        <w:t>seega</w:t>
      </w:r>
      <w:proofErr w:type="spellEnd"/>
      <w:r>
        <w:t xml:space="preserve"> on </w:t>
      </w:r>
      <w:proofErr w:type="spellStart"/>
      <w:r>
        <w:t>oluline</w:t>
      </w:r>
      <w:proofErr w:type="spellEnd"/>
      <w:r>
        <w:t xml:space="preserve">, et </w:t>
      </w:r>
      <w:proofErr w:type="spellStart"/>
      <w:r>
        <w:t>koolitajad</w:t>
      </w:r>
      <w:proofErr w:type="spellEnd"/>
      <w:r>
        <w:t xml:space="preserve"> </w:t>
      </w:r>
      <w:proofErr w:type="spellStart"/>
      <w:r>
        <w:t>saaksid</w:t>
      </w:r>
      <w:proofErr w:type="spellEnd"/>
      <w:r>
        <w:t xml:space="preserve"> </w:t>
      </w:r>
      <w:proofErr w:type="spellStart"/>
      <w:r>
        <w:t>omandatud</w:t>
      </w:r>
      <w:proofErr w:type="spellEnd"/>
      <w:r>
        <w:t xml:space="preserve"> </w:t>
      </w:r>
      <w:proofErr w:type="spellStart"/>
      <w:r>
        <w:t>teadmisi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praktikantidele</w:t>
      </w:r>
      <w:proofErr w:type="spellEnd"/>
      <w:r>
        <w:t xml:space="preserve"> </w:t>
      </w:r>
      <w:proofErr w:type="spellStart"/>
      <w:r>
        <w:t>edastada</w:t>
      </w:r>
      <w:proofErr w:type="spellEnd"/>
      <w:r>
        <w:t xml:space="preserve"> ja ka </w:t>
      </w:r>
      <w:proofErr w:type="spellStart"/>
      <w:r>
        <w:t>selleks</w:t>
      </w:r>
      <w:proofErr w:type="spellEnd"/>
      <w:r>
        <w:t xml:space="preserve">, et </w:t>
      </w:r>
      <w:proofErr w:type="spellStart"/>
      <w:r>
        <w:t>nad</w:t>
      </w:r>
      <w:proofErr w:type="spellEnd"/>
      <w:r>
        <w:t xml:space="preserve"> </w:t>
      </w:r>
      <w:proofErr w:type="spellStart"/>
      <w:r>
        <w:t>suudaksid</w:t>
      </w:r>
      <w:proofErr w:type="spellEnd"/>
      <w:r>
        <w:t xml:space="preserve"> </w:t>
      </w:r>
      <w:proofErr w:type="spellStart"/>
      <w:r>
        <w:t>leida</w:t>
      </w:r>
      <w:proofErr w:type="spellEnd"/>
      <w:r>
        <w:t xml:space="preserve"> </w:t>
      </w:r>
      <w:proofErr w:type="spellStart"/>
      <w:r>
        <w:t>uuenduslikke</w:t>
      </w:r>
      <w:proofErr w:type="spellEnd"/>
      <w:r>
        <w:t xml:space="preserve"> </w:t>
      </w:r>
      <w:proofErr w:type="spellStart"/>
      <w:r>
        <w:t>viise</w:t>
      </w:r>
      <w:proofErr w:type="spellEnd"/>
      <w:r>
        <w:t xml:space="preserve"> </w:t>
      </w:r>
      <w:proofErr w:type="spellStart"/>
      <w:r>
        <w:t>uute</w:t>
      </w:r>
      <w:proofErr w:type="spellEnd"/>
      <w:r>
        <w:t xml:space="preserve"> </w:t>
      </w:r>
      <w:proofErr w:type="spellStart"/>
      <w:r>
        <w:t>tehnoloogiate</w:t>
      </w:r>
      <w:proofErr w:type="spellEnd"/>
      <w:r>
        <w:t xml:space="preserve"> </w:t>
      </w:r>
      <w:proofErr w:type="spellStart"/>
      <w:r>
        <w:t>kasutamiseks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praktikas</w:t>
      </w:r>
      <w:proofErr w:type="spellEnd"/>
      <w:r>
        <w:t xml:space="preserve"> alates </w:t>
      </w:r>
      <w:proofErr w:type="spellStart"/>
      <w:r>
        <w:t>otsustajatest</w:t>
      </w:r>
      <w:proofErr w:type="spellEnd"/>
      <w:r>
        <w:t xml:space="preserve"> </w:t>
      </w:r>
      <w:proofErr w:type="spellStart"/>
      <w:r>
        <w:t>kuni</w:t>
      </w:r>
      <w:proofErr w:type="spellEnd"/>
      <w:r>
        <w:t xml:space="preserve"> </w:t>
      </w:r>
      <w:proofErr w:type="spellStart"/>
      <w:r>
        <w:t>nendeni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</w:t>
      </w:r>
      <w:proofErr w:type="spellStart"/>
      <w:r>
        <w:t>töötavad</w:t>
      </w:r>
      <w:proofErr w:type="spellEnd"/>
      <w:r>
        <w:t xml:space="preserve"> </w:t>
      </w:r>
      <w:proofErr w:type="spellStart"/>
      <w:r>
        <w:t>otseselt</w:t>
      </w:r>
      <w:proofErr w:type="spellEnd"/>
      <w:r>
        <w:t xml:space="preserve"> </w:t>
      </w:r>
      <w:proofErr w:type="spellStart"/>
      <w:r>
        <w:t>psüühikahäiretega</w:t>
      </w:r>
      <w:proofErr w:type="spellEnd"/>
      <w:r>
        <w:t xml:space="preserve"> </w:t>
      </w:r>
      <w:proofErr w:type="spellStart"/>
      <w:r>
        <w:t>patsientidega</w:t>
      </w:r>
      <w:proofErr w:type="spellEnd"/>
      <w:r>
        <w:t xml:space="preserve">. </w:t>
      </w:r>
      <w:proofErr w:type="spellStart"/>
      <w:r>
        <w:t>Eucare</w:t>
      </w:r>
      <w:proofErr w:type="spellEnd"/>
      <w:r>
        <w:t xml:space="preserve"> 4.0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üks</w:t>
      </w:r>
      <w:proofErr w:type="spellEnd"/>
      <w:r>
        <w:t xml:space="preserve"> </w:t>
      </w:r>
      <w:proofErr w:type="spellStart"/>
      <w:r>
        <w:t>peamisi</w:t>
      </w:r>
      <w:proofErr w:type="spellEnd"/>
      <w:r>
        <w:t xml:space="preserve"> </w:t>
      </w:r>
      <w:proofErr w:type="spellStart"/>
      <w:r>
        <w:t>eesmärke</w:t>
      </w:r>
      <w:proofErr w:type="spellEnd"/>
      <w:r>
        <w:t xml:space="preserve"> on </w:t>
      </w:r>
      <w:proofErr w:type="spellStart"/>
      <w:r>
        <w:t>luua</w:t>
      </w:r>
      <w:proofErr w:type="spellEnd"/>
      <w:r>
        <w:t xml:space="preserve"> </w:t>
      </w:r>
      <w:proofErr w:type="spellStart"/>
      <w:r>
        <w:t>veebikursus</w:t>
      </w:r>
      <w:proofErr w:type="spellEnd"/>
      <w:r>
        <w:t xml:space="preserve">, mis </w:t>
      </w:r>
      <w:proofErr w:type="spellStart"/>
      <w:r>
        <w:t>võimaldab</w:t>
      </w:r>
      <w:proofErr w:type="spellEnd"/>
      <w:r>
        <w:t xml:space="preserve"> </w:t>
      </w:r>
      <w:proofErr w:type="spellStart"/>
      <w:r>
        <w:t>koolitajatel</w:t>
      </w:r>
      <w:proofErr w:type="spellEnd"/>
      <w:r>
        <w:t xml:space="preserve"> </w:t>
      </w:r>
      <w:proofErr w:type="spellStart"/>
      <w:r>
        <w:t>õppida</w:t>
      </w:r>
      <w:proofErr w:type="spellEnd"/>
      <w:r>
        <w:t xml:space="preserve"> </w:t>
      </w:r>
      <w:proofErr w:type="spellStart"/>
      <w:r>
        <w:t>kõiki</w:t>
      </w:r>
      <w:proofErr w:type="spellEnd"/>
      <w:r>
        <w:t xml:space="preserve"> </w:t>
      </w:r>
      <w:proofErr w:type="spellStart"/>
      <w:r>
        <w:t>põhitõdesid</w:t>
      </w:r>
      <w:proofErr w:type="spellEnd"/>
      <w:r>
        <w:t xml:space="preserve">, </w:t>
      </w:r>
      <w:proofErr w:type="spellStart"/>
      <w:r>
        <w:t>kuidas</w:t>
      </w:r>
      <w:proofErr w:type="spellEnd"/>
      <w:r>
        <w:t xml:space="preserve"> </w:t>
      </w:r>
      <w:proofErr w:type="spellStart"/>
      <w:r>
        <w:t>rakendada</w:t>
      </w:r>
      <w:proofErr w:type="spellEnd"/>
      <w:r>
        <w:t xml:space="preserve"> </w:t>
      </w:r>
      <w:proofErr w:type="spellStart"/>
      <w:r>
        <w:t>tööstuse</w:t>
      </w:r>
      <w:proofErr w:type="spellEnd"/>
      <w:r>
        <w:t xml:space="preserve"> 4.0 </w:t>
      </w:r>
      <w:proofErr w:type="spellStart"/>
      <w:r>
        <w:t>pakutavat</w:t>
      </w:r>
      <w:proofErr w:type="spellEnd"/>
      <w:r>
        <w:t xml:space="preserve"> </w:t>
      </w:r>
      <w:proofErr w:type="spellStart"/>
      <w:r>
        <w:t>tehnoloogiat</w:t>
      </w:r>
      <w:proofErr w:type="spellEnd"/>
      <w:r>
        <w:t xml:space="preserve"> </w:t>
      </w:r>
      <w:proofErr w:type="spellStart"/>
      <w:r>
        <w:t>vaimses</w:t>
      </w:r>
      <w:proofErr w:type="spellEnd"/>
      <w:r>
        <w:t xml:space="preserve"> </w:t>
      </w:r>
      <w:proofErr w:type="spellStart"/>
      <w:r>
        <w:t>tervishoius</w:t>
      </w:r>
      <w:proofErr w:type="spellEnd"/>
      <w:r>
        <w:t xml:space="preserve">,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levitada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kõrgetasemelisi</w:t>
      </w:r>
      <w:proofErr w:type="spellEnd"/>
      <w:r>
        <w:t xml:space="preserve"> </w:t>
      </w:r>
      <w:proofErr w:type="spellStart"/>
      <w:r>
        <w:t>teadmisi</w:t>
      </w:r>
      <w:proofErr w:type="spellEnd"/>
      <w:r>
        <w:t xml:space="preserve"> ja </w:t>
      </w:r>
      <w:proofErr w:type="spellStart"/>
      <w:r>
        <w:t>pädevusi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valdkonna</w:t>
      </w:r>
      <w:proofErr w:type="spellEnd"/>
      <w:r>
        <w:t xml:space="preserve"> </w:t>
      </w:r>
      <w:proofErr w:type="spellStart"/>
      <w:r>
        <w:t>spetsialistidega</w:t>
      </w:r>
      <w:proofErr w:type="spellEnd"/>
      <w:r>
        <w:t>.</w:t>
      </w:r>
    </w:p>
    <w:p w14:paraId="51EF9174" w14:textId="77777777" w:rsidR="007C56CE" w:rsidRDefault="007C56CE" w:rsidP="00E265F8">
      <w:pPr>
        <w:jc w:val="both"/>
        <w:rPr>
          <w:lang w:val="en-GB"/>
        </w:rPr>
      </w:pPr>
      <w:proofErr w:type="spellStart"/>
      <w:r>
        <w:lastRenderedPageBreak/>
        <w:t>Selle</w:t>
      </w:r>
      <w:proofErr w:type="spellEnd"/>
      <w:r>
        <w:t xml:space="preserve"> </w:t>
      </w:r>
      <w:proofErr w:type="spellStart"/>
      <w:r>
        <w:t>juhendi</w:t>
      </w:r>
      <w:proofErr w:type="spellEnd"/>
      <w:r>
        <w:t xml:space="preserve"> </w:t>
      </w:r>
      <w:proofErr w:type="spellStart"/>
      <w:r>
        <w:t>järgmises</w:t>
      </w:r>
      <w:proofErr w:type="spellEnd"/>
      <w:r>
        <w:t xml:space="preserve"> </w:t>
      </w:r>
      <w:proofErr w:type="spellStart"/>
      <w:r>
        <w:t>osas</w:t>
      </w:r>
      <w:proofErr w:type="spellEnd"/>
      <w:r>
        <w:t xml:space="preserve"> </w:t>
      </w:r>
      <w:proofErr w:type="spellStart"/>
      <w:r>
        <w:t>tutvustame</w:t>
      </w:r>
      <w:proofErr w:type="spellEnd"/>
      <w:r>
        <w:t xml:space="preserve"> </w:t>
      </w:r>
      <w:proofErr w:type="spellStart"/>
      <w:r>
        <w:t>erinevaid</w:t>
      </w:r>
      <w:proofErr w:type="spellEnd"/>
      <w:r>
        <w:t xml:space="preserve"> </w:t>
      </w:r>
      <w:proofErr w:type="spellStart"/>
      <w:r>
        <w:t>tavasid</w:t>
      </w:r>
      <w:proofErr w:type="spellEnd"/>
      <w:r>
        <w:t xml:space="preserve"> ja </w:t>
      </w:r>
      <w:proofErr w:type="spellStart"/>
      <w:r>
        <w:t>samme</w:t>
      </w:r>
      <w:proofErr w:type="spellEnd"/>
      <w:r>
        <w:t xml:space="preserve">, </w:t>
      </w:r>
      <w:proofErr w:type="spellStart"/>
      <w:r>
        <w:t>mida</w:t>
      </w:r>
      <w:proofErr w:type="spellEnd"/>
      <w:r>
        <w:t xml:space="preserve"> </w:t>
      </w:r>
      <w:proofErr w:type="spellStart"/>
      <w:r>
        <w:t>koolitajad</w:t>
      </w:r>
      <w:proofErr w:type="spellEnd"/>
      <w:r>
        <w:t xml:space="preserve"> </w:t>
      </w:r>
      <w:proofErr w:type="spellStart"/>
      <w:r>
        <w:t>peaksid</w:t>
      </w:r>
      <w:proofErr w:type="spellEnd"/>
      <w:r>
        <w:t xml:space="preserve"> </w:t>
      </w:r>
      <w:proofErr w:type="spellStart"/>
      <w:r>
        <w:t>praktikantide</w:t>
      </w:r>
      <w:proofErr w:type="spellEnd"/>
      <w:r>
        <w:t xml:space="preserve"> </w:t>
      </w:r>
      <w:proofErr w:type="spellStart"/>
      <w:r>
        <w:t>õpetamisel</w:t>
      </w:r>
      <w:proofErr w:type="spellEnd"/>
      <w:r>
        <w:t xml:space="preserve"> </w:t>
      </w:r>
      <w:proofErr w:type="spellStart"/>
      <w:r>
        <w:t>järgima</w:t>
      </w:r>
      <w:proofErr w:type="spellEnd"/>
      <w:r>
        <w:t xml:space="preserve">. See </w:t>
      </w:r>
      <w:proofErr w:type="spellStart"/>
      <w:r>
        <w:t>võib</w:t>
      </w:r>
      <w:proofErr w:type="spellEnd"/>
      <w:r>
        <w:t xml:space="preserve"> olla </w:t>
      </w:r>
      <w:proofErr w:type="spellStart"/>
      <w:r>
        <w:t>koolitajatele</w:t>
      </w:r>
      <w:proofErr w:type="spellEnd"/>
      <w:r>
        <w:t xml:space="preserve"> </w:t>
      </w:r>
      <w:proofErr w:type="spellStart"/>
      <w:r>
        <w:t>hea</w:t>
      </w:r>
      <w:proofErr w:type="spellEnd"/>
      <w:r>
        <w:t xml:space="preserve"> </w:t>
      </w:r>
      <w:proofErr w:type="spellStart"/>
      <w:r>
        <w:t>võimalus</w:t>
      </w:r>
      <w:proofErr w:type="spellEnd"/>
      <w:r>
        <w:t xml:space="preserve"> </w:t>
      </w:r>
      <w:proofErr w:type="spellStart"/>
      <w:r>
        <w:t>harjutada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oskusi</w:t>
      </w:r>
      <w:proofErr w:type="spellEnd"/>
      <w:r>
        <w:t xml:space="preserve"> </w:t>
      </w:r>
      <w:proofErr w:type="spellStart"/>
      <w:r>
        <w:t>tööstus</w:t>
      </w:r>
      <w:proofErr w:type="spellEnd"/>
      <w:r>
        <w:t xml:space="preserve"> 4.0 </w:t>
      </w:r>
      <w:proofErr w:type="spellStart"/>
      <w:r>
        <w:t>tööriistade</w:t>
      </w:r>
      <w:proofErr w:type="spellEnd"/>
      <w:r>
        <w:t xml:space="preserve"> </w:t>
      </w:r>
      <w:proofErr w:type="spellStart"/>
      <w:r>
        <w:t>kasutamisel</w:t>
      </w:r>
      <w:proofErr w:type="spellEnd"/>
      <w:r>
        <w:t xml:space="preserve"> </w:t>
      </w:r>
      <w:proofErr w:type="spellStart"/>
      <w:r>
        <w:t>vaimses</w:t>
      </w:r>
      <w:proofErr w:type="spellEnd"/>
      <w:r>
        <w:t xml:space="preserve"> </w:t>
      </w:r>
      <w:proofErr w:type="spellStart"/>
      <w:r>
        <w:t>tervishoius</w:t>
      </w:r>
      <w:proofErr w:type="spellEnd"/>
      <w:r>
        <w:t xml:space="preserve"> ja </w:t>
      </w:r>
      <w:proofErr w:type="spellStart"/>
      <w:r>
        <w:t>luua</w:t>
      </w:r>
      <w:proofErr w:type="spellEnd"/>
      <w:r>
        <w:t xml:space="preserve"> </w:t>
      </w:r>
      <w:proofErr w:type="spellStart"/>
      <w:r>
        <w:t>häid</w:t>
      </w:r>
      <w:proofErr w:type="spellEnd"/>
      <w:r>
        <w:t xml:space="preserve"> </w:t>
      </w:r>
      <w:proofErr w:type="spellStart"/>
      <w:r>
        <w:t>õpikontekste</w:t>
      </w:r>
      <w:proofErr w:type="spellEnd"/>
      <w:r>
        <w:t xml:space="preserve">, </w:t>
      </w:r>
      <w:proofErr w:type="spellStart"/>
      <w:r>
        <w:t>viies</w:t>
      </w:r>
      <w:proofErr w:type="spellEnd"/>
      <w:r>
        <w:t xml:space="preserve"> need </w:t>
      </w:r>
      <w:proofErr w:type="spellStart"/>
      <w:r>
        <w:t>läbi</w:t>
      </w:r>
      <w:proofErr w:type="spellEnd"/>
      <w:r>
        <w:t xml:space="preserve"> </w:t>
      </w:r>
      <w:proofErr w:type="spellStart"/>
      <w:r>
        <w:t>enne</w:t>
      </w:r>
      <w:proofErr w:type="spellEnd"/>
      <w:r>
        <w:t xml:space="preserve"> </w:t>
      </w:r>
      <w:proofErr w:type="spellStart"/>
      <w:r>
        <w:t>õpilastele</w:t>
      </w:r>
      <w:proofErr w:type="spellEnd"/>
      <w:r>
        <w:t xml:space="preserve"> </w:t>
      </w:r>
      <w:proofErr w:type="spellStart"/>
      <w:r>
        <w:t>õpetamist</w:t>
      </w:r>
      <w:proofErr w:type="spellEnd"/>
      <w:r>
        <w:t xml:space="preserve">. </w:t>
      </w:r>
      <w:proofErr w:type="spellStart"/>
      <w:r>
        <w:t>Nii</w:t>
      </w:r>
      <w:proofErr w:type="spellEnd"/>
      <w:r>
        <w:t xml:space="preserve"> </w:t>
      </w:r>
      <w:proofErr w:type="spellStart"/>
      <w:r>
        <w:t>saavad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õppida</w:t>
      </w:r>
      <w:proofErr w:type="spellEnd"/>
      <w:r>
        <w:t xml:space="preserve"> </w:t>
      </w:r>
      <w:proofErr w:type="spellStart"/>
      <w:r>
        <w:t>tundma</w:t>
      </w:r>
      <w:proofErr w:type="spellEnd"/>
      <w:r>
        <w:t xml:space="preserve"> ka </w:t>
      </w:r>
      <w:proofErr w:type="spellStart"/>
      <w:r>
        <w:t>raskusi</w:t>
      </w:r>
      <w:proofErr w:type="spellEnd"/>
      <w:r>
        <w:t xml:space="preserve"> ja </w:t>
      </w:r>
      <w:proofErr w:type="spellStart"/>
      <w:r>
        <w:t>väljakutseid</w:t>
      </w:r>
      <w:proofErr w:type="spellEnd"/>
      <w:r>
        <w:t xml:space="preserve">, mis </w:t>
      </w:r>
      <w:proofErr w:type="spellStart"/>
      <w:r>
        <w:t>võivad</w:t>
      </w:r>
      <w:proofErr w:type="spellEnd"/>
      <w:r>
        <w:t xml:space="preserve"> </w:t>
      </w:r>
      <w:proofErr w:type="spellStart"/>
      <w:r>
        <w:t>õppimise</w:t>
      </w:r>
      <w:proofErr w:type="spellEnd"/>
      <w:r>
        <w:t xml:space="preserve"> </w:t>
      </w:r>
      <w:proofErr w:type="spellStart"/>
      <w:r>
        <w:t>ajal</w:t>
      </w:r>
      <w:proofErr w:type="spellEnd"/>
      <w:r>
        <w:t xml:space="preserve"> </w:t>
      </w:r>
      <w:proofErr w:type="spellStart"/>
      <w:r>
        <w:t>tekkida</w:t>
      </w:r>
      <w:proofErr w:type="spellEnd"/>
      <w:r>
        <w:t xml:space="preserve">,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leida</w:t>
      </w:r>
      <w:proofErr w:type="spellEnd"/>
      <w:r>
        <w:t xml:space="preserve"> </w:t>
      </w:r>
      <w:proofErr w:type="spellStart"/>
      <w:r>
        <w:t>loovamaid</w:t>
      </w:r>
      <w:proofErr w:type="spellEnd"/>
      <w:r>
        <w:t xml:space="preserve"> </w:t>
      </w:r>
      <w:proofErr w:type="spellStart"/>
      <w:r>
        <w:t>tööriistu</w:t>
      </w:r>
      <w:proofErr w:type="spellEnd"/>
      <w:r>
        <w:t xml:space="preserve"> </w:t>
      </w:r>
      <w:proofErr w:type="spellStart"/>
      <w:r>
        <w:t>nende</w:t>
      </w:r>
      <w:proofErr w:type="spellEnd"/>
      <w:r>
        <w:t xml:space="preserve"> </w:t>
      </w:r>
      <w:proofErr w:type="spellStart"/>
      <w:r>
        <w:t>asjade</w:t>
      </w:r>
      <w:proofErr w:type="spellEnd"/>
      <w:r>
        <w:t xml:space="preserve"> </w:t>
      </w:r>
      <w:proofErr w:type="spellStart"/>
      <w:r>
        <w:t>õpetamiseks</w:t>
      </w:r>
      <w:proofErr w:type="spellEnd"/>
      <w:r>
        <w:t>.</w:t>
      </w:r>
    </w:p>
    <w:p w14:paraId="37570784" w14:textId="54712BCC" w:rsidR="0060123F" w:rsidRPr="007D6F82" w:rsidRDefault="00000000">
      <w:pPr>
        <w:pStyle w:val="Titolo1"/>
        <w:jc w:val="both"/>
        <w:rPr>
          <w:sz w:val="24"/>
          <w:szCs w:val="24"/>
        </w:rPr>
      </w:pPr>
      <w:bookmarkStart w:id="13" w:name="_Toc144213576"/>
      <w:r w:rsidRPr="007D6F82">
        <w:rPr>
          <w:sz w:val="24"/>
          <w:szCs w:val="24"/>
        </w:rPr>
        <w:t xml:space="preserve">3. </w:t>
      </w:r>
      <w:proofErr w:type="spellStart"/>
      <w:r w:rsidR="007C56CE" w:rsidRPr="007D6F82">
        <w:rPr>
          <w:sz w:val="24"/>
          <w:szCs w:val="24"/>
        </w:rPr>
        <w:t>Õppimise</w:t>
      </w:r>
      <w:proofErr w:type="spellEnd"/>
      <w:r w:rsidR="007C56CE" w:rsidRPr="007D6F82">
        <w:rPr>
          <w:sz w:val="24"/>
          <w:szCs w:val="24"/>
        </w:rPr>
        <w:t xml:space="preserve"> </w:t>
      </w:r>
      <w:proofErr w:type="spellStart"/>
      <w:r w:rsidR="007C56CE" w:rsidRPr="007D6F82">
        <w:rPr>
          <w:sz w:val="24"/>
          <w:szCs w:val="24"/>
        </w:rPr>
        <w:t>kontekst</w:t>
      </w:r>
      <w:proofErr w:type="spellEnd"/>
      <w:r w:rsidR="007C56CE" w:rsidRPr="007D6F82">
        <w:rPr>
          <w:sz w:val="24"/>
          <w:szCs w:val="24"/>
        </w:rPr>
        <w:t xml:space="preserve"> (</w:t>
      </w:r>
      <w:proofErr w:type="spellStart"/>
      <w:r w:rsidR="007C56CE" w:rsidRPr="007D6F82">
        <w:rPr>
          <w:sz w:val="24"/>
          <w:szCs w:val="24"/>
        </w:rPr>
        <w:t>kuidas</w:t>
      </w:r>
      <w:proofErr w:type="spellEnd"/>
      <w:r w:rsidR="007C56CE" w:rsidRPr="007D6F82">
        <w:rPr>
          <w:sz w:val="24"/>
          <w:szCs w:val="24"/>
        </w:rPr>
        <w:t xml:space="preserve"> </w:t>
      </w:r>
      <w:proofErr w:type="spellStart"/>
      <w:r w:rsidR="007C56CE" w:rsidRPr="007D6F82">
        <w:rPr>
          <w:sz w:val="24"/>
          <w:szCs w:val="24"/>
        </w:rPr>
        <w:t>saate</w:t>
      </w:r>
      <w:proofErr w:type="spellEnd"/>
      <w:r w:rsidR="007C56CE" w:rsidRPr="007D6F82">
        <w:rPr>
          <w:sz w:val="24"/>
          <w:szCs w:val="24"/>
        </w:rPr>
        <w:t xml:space="preserve"> </w:t>
      </w:r>
      <w:proofErr w:type="spellStart"/>
      <w:r w:rsidR="007C56CE" w:rsidRPr="007D6F82">
        <w:rPr>
          <w:sz w:val="24"/>
          <w:szCs w:val="24"/>
        </w:rPr>
        <w:t>sisu</w:t>
      </w:r>
      <w:proofErr w:type="spellEnd"/>
      <w:r w:rsidR="007C56CE" w:rsidRPr="007D6F82">
        <w:rPr>
          <w:sz w:val="24"/>
          <w:szCs w:val="24"/>
        </w:rPr>
        <w:t xml:space="preserve"> </w:t>
      </w:r>
      <w:proofErr w:type="spellStart"/>
      <w:r w:rsidR="007C56CE" w:rsidRPr="007D6F82">
        <w:rPr>
          <w:sz w:val="24"/>
          <w:szCs w:val="24"/>
        </w:rPr>
        <w:t>edastada</w:t>
      </w:r>
      <w:proofErr w:type="spellEnd"/>
      <w:r w:rsidR="007C56CE" w:rsidRPr="007D6F82">
        <w:rPr>
          <w:sz w:val="24"/>
          <w:szCs w:val="24"/>
        </w:rPr>
        <w:t xml:space="preserve">) - </w:t>
      </w:r>
      <w:proofErr w:type="spellStart"/>
      <w:r w:rsidR="007C56CE" w:rsidRPr="007D6F82">
        <w:rPr>
          <w:sz w:val="24"/>
          <w:szCs w:val="24"/>
        </w:rPr>
        <w:t>üldised</w:t>
      </w:r>
      <w:proofErr w:type="spellEnd"/>
      <w:r w:rsidR="007C56CE" w:rsidRPr="007D6F82">
        <w:rPr>
          <w:sz w:val="24"/>
          <w:szCs w:val="24"/>
        </w:rPr>
        <w:t xml:space="preserve"> </w:t>
      </w:r>
      <w:proofErr w:type="spellStart"/>
      <w:r w:rsidR="007C56CE" w:rsidRPr="007D6F82">
        <w:rPr>
          <w:sz w:val="24"/>
          <w:szCs w:val="24"/>
        </w:rPr>
        <w:t>juhised</w:t>
      </w:r>
      <w:bookmarkEnd w:id="13"/>
      <w:proofErr w:type="spellEnd"/>
    </w:p>
    <w:p w14:paraId="20C81544" w14:textId="35A9B285" w:rsidR="0060123F" w:rsidRDefault="00000000" w:rsidP="00454972">
      <w:pPr>
        <w:pStyle w:val="Titolo2"/>
        <w:rPr>
          <w:lang w:val="en-GB"/>
        </w:rPr>
      </w:pPr>
      <w:bookmarkStart w:id="14" w:name="_Toc144213577"/>
      <w:r>
        <w:rPr>
          <w:lang w:val="en-GB"/>
        </w:rPr>
        <w:t xml:space="preserve">3.1. </w:t>
      </w:r>
      <w:proofErr w:type="spellStart"/>
      <w:r w:rsidR="007C56CE">
        <w:t>Õpetamine</w:t>
      </w:r>
      <w:proofErr w:type="spellEnd"/>
      <w:r w:rsidR="007C56CE">
        <w:t xml:space="preserve"> ja </w:t>
      </w:r>
      <w:proofErr w:type="spellStart"/>
      <w:r w:rsidR="007C56CE">
        <w:t>õppimine</w:t>
      </w:r>
      <w:proofErr w:type="spellEnd"/>
      <w:r w:rsidR="007C56CE">
        <w:t xml:space="preserve"> </w:t>
      </w:r>
      <w:proofErr w:type="spellStart"/>
      <w:r w:rsidR="007C56CE">
        <w:t>veebis</w:t>
      </w:r>
      <w:bookmarkEnd w:id="14"/>
      <w:proofErr w:type="spellEnd"/>
    </w:p>
    <w:p w14:paraId="2736D5B9" w14:textId="77777777" w:rsidR="007C56CE" w:rsidRDefault="007C56CE" w:rsidP="0094011D">
      <w:pPr>
        <w:jc w:val="both"/>
        <w:rPr>
          <w:lang w:val="en-GB"/>
        </w:rPr>
      </w:pPr>
      <w:proofErr w:type="spellStart"/>
      <w:r>
        <w:t>Veebipõhine</w:t>
      </w:r>
      <w:proofErr w:type="spellEnd"/>
      <w:r>
        <w:t xml:space="preserve"> </w:t>
      </w:r>
      <w:proofErr w:type="spellStart"/>
      <w:r>
        <w:t>õpe</w:t>
      </w:r>
      <w:proofErr w:type="spellEnd"/>
      <w:r>
        <w:t xml:space="preserve"> </w:t>
      </w:r>
      <w:proofErr w:type="spellStart"/>
      <w:r>
        <w:t>annab</w:t>
      </w:r>
      <w:proofErr w:type="spellEnd"/>
      <w:r>
        <w:t xml:space="preserve"> </w:t>
      </w:r>
      <w:proofErr w:type="spellStart"/>
      <w:r>
        <w:t>praktikandile</w:t>
      </w:r>
      <w:proofErr w:type="spellEnd"/>
      <w:r>
        <w:t xml:space="preserve"> </w:t>
      </w:r>
      <w:proofErr w:type="spellStart"/>
      <w:r>
        <w:t>täieliku</w:t>
      </w:r>
      <w:proofErr w:type="spellEnd"/>
      <w:r>
        <w:t xml:space="preserve"> </w:t>
      </w:r>
      <w:proofErr w:type="spellStart"/>
      <w:r>
        <w:t>vastutuse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õppimise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, </w:t>
      </w:r>
      <w:proofErr w:type="spellStart"/>
      <w:r>
        <w:t>pakub</w:t>
      </w:r>
      <w:proofErr w:type="spellEnd"/>
      <w:r>
        <w:t xml:space="preserve"> </w:t>
      </w:r>
      <w:proofErr w:type="spellStart"/>
      <w:r>
        <w:t>isikupärasemat</w:t>
      </w:r>
      <w:proofErr w:type="spellEnd"/>
      <w:r>
        <w:t xml:space="preserve"> </w:t>
      </w:r>
      <w:proofErr w:type="spellStart"/>
      <w:r>
        <w:t>õpet</w:t>
      </w:r>
      <w:proofErr w:type="spellEnd"/>
      <w:r>
        <w:t xml:space="preserve"> ja </w:t>
      </w:r>
      <w:proofErr w:type="spellStart"/>
      <w:r>
        <w:t>annab</w:t>
      </w:r>
      <w:proofErr w:type="spellEnd"/>
      <w:r>
        <w:t xml:space="preserve"> </w:t>
      </w:r>
      <w:proofErr w:type="spellStart"/>
      <w:r>
        <w:t>õppijale</w:t>
      </w:r>
      <w:proofErr w:type="spellEnd"/>
      <w:r>
        <w:t xml:space="preserve"> </w:t>
      </w:r>
      <w:proofErr w:type="spellStart"/>
      <w:r>
        <w:t>suurema</w:t>
      </w:r>
      <w:proofErr w:type="spellEnd"/>
      <w:r>
        <w:t xml:space="preserve"> </w:t>
      </w:r>
      <w:proofErr w:type="spellStart"/>
      <w:r>
        <w:t>paindlikkuse</w:t>
      </w:r>
      <w:proofErr w:type="spellEnd"/>
      <w:r>
        <w:t xml:space="preserve">, </w:t>
      </w:r>
      <w:proofErr w:type="spellStart"/>
      <w:r>
        <w:t>arvestades</w:t>
      </w:r>
      <w:proofErr w:type="spellEnd"/>
      <w:r>
        <w:t xml:space="preserve"> </w:t>
      </w:r>
      <w:proofErr w:type="spellStart"/>
      <w:r>
        <w:t>moodulite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korraldatud</w:t>
      </w:r>
      <w:proofErr w:type="spellEnd"/>
      <w:r>
        <w:t xml:space="preserve"> </w:t>
      </w:r>
      <w:proofErr w:type="spellStart"/>
      <w:r>
        <w:t>kursuse</w:t>
      </w:r>
      <w:proofErr w:type="spellEnd"/>
      <w:r>
        <w:t xml:space="preserve"> </w:t>
      </w:r>
      <w:proofErr w:type="spellStart"/>
      <w:r>
        <w:t>ülesehitust</w:t>
      </w:r>
      <w:proofErr w:type="spellEnd"/>
      <w:r>
        <w:t xml:space="preserve"> ja </w:t>
      </w:r>
      <w:proofErr w:type="spellStart"/>
      <w:r>
        <w:t>võimalust</w:t>
      </w:r>
      <w:proofErr w:type="spellEnd"/>
      <w:r>
        <w:t xml:space="preserve"> </w:t>
      </w:r>
      <w:proofErr w:type="spellStart"/>
      <w:r>
        <w:t>mooduleid</w:t>
      </w:r>
      <w:proofErr w:type="spellEnd"/>
      <w:r>
        <w:t xml:space="preserve"> </w:t>
      </w:r>
      <w:proofErr w:type="spellStart"/>
      <w:r>
        <w:t>omal</w:t>
      </w:r>
      <w:proofErr w:type="spellEnd"/>
      <w:r>
        <w:t xml:space="preserve"> </w:t>
      </w:r>
      <w:proofErr w:type="spellStart"/>
      <w:r>
        <w:t>valikul</w:t>
      </w:r>
      <w:proofErr w:type="spellEnd"/>
      <w:r>
        <w:t xml:space="preserve"> </w:t>
      </w:r>
      <w:proofErr w:type="spellStart"/>
      <w:r>
        <w:t>järgida</w:t>
      </w:r>
      <w:proofErr w:type="spellEnd"/>
      <w:r>
        <w:t xml:space="preserve">. </w:t>
      </w:r>
      <w:proofErr w:type="spellStart"/>
      <w:r>
        <w:t>Praktikandid</w:t>
      </w:r>
      <w:proofErr w:type="spellEnd"/>
      <w:r>
        <w:t xml:space="preserve"> </w:t>
      </w:r>
      <w:proofErr w:type="spellStart"/>
      <w:r>
        <w:t>saavad</w:t>
      </w:r>
      <w:proofErr w:type="spellEnd"/>
      <w:r>
        <w:t xml:space="preserve"> </w:t>
      </w:r>
      <w:proofErr w:type="spellStart"/>
      <w:r>
        <w:t>õppida</w:t>
      </w:r>
      <w:proofErr w:type="spellEnd"/>
      <w:r>
        <w:t xml:space="preserve"> </w:t>
      </w:r>
      <w:proofErr w:type="spellStart"/>
      <w:r>
        <w:t>omas</w:t>
      </w:r>
      <w:proofErr w:type="spellEnd"/>
      <w:r>
        <w:t xml:space="preserve"> tempos ja </w:t>
      </w:r>
      <w:proofErr w:type="spellStart"/>
      <w:r>
        <w:t>saada</w:t>
      </w:r>
      <w:proofErr w:type="spellEnd"/>
      <w:r>
        <w:t xml:space="preserve"> </w:t>
      </w:r>
      <w:proofErr w:type="spellStart"/>
      <w:r>
        <w:t>individuaalset</w:t>
      </w:r>
      <w:proofErr w:type="spellEnd"/>
      <w:r>
        <w:t xml:space="preserve"> </w:t>
      </w:r>
      <w:proofErr w:type="spellStart"/>
      <w:r>
        <w:t>tagasisidet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soorituse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. </w:t>
      </w:r>
      <w:proofErr w:type="spellStart"/>
      <w:r>
        <w:t>Samuti</w:t>
      </w:r>
      <w:proofErr w:type="spellEnd"/>
      <w:r>
        <w:t xml:space="preserve"> </w:t>
      </w:r>
      <w:proofErr w:type="spellStart"/>
      <w:r>
        <w:t>saavad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valida</w:t>
      </w:r>
      <w:proofErr w:type="spellEnd"/>
      <w:r>
        <w:t xml:space="preserve"> </w:t>
      </w:r>
      <w:proofErr w:type="spellStart"/>
      <w:r>
        <w:t>õppesisu</w:t>
      </w:r>
      <w:proofErr w:type="spellEnd"/>
      <w:r>
        <w:t xml:space="preserve">, mis on </w:t>
      </w:r>
      <w:proofErr w:type="spellStart"/>
      <w:r>
        <w:t>kohandatud</w:t>
      </w:r>
      <w:proofErr w:type="spellEnd"/>
      <w:r>
        <w:t xml:space="preserve"> </w:t>
      </w:r>
      <w:proofErr w:type="spellStart"/>
      <w:r>
        <w:t>nende</w:t>
      </w:r>
      <w:proofErr w:type="spellEnd"/>
      <w:r>
        <w:t xml:space="preserve"> </w:t>
      </w:r>
      <w:proofErr w:type="spellStart"/>
      <w:r>
        <w:t>tasemele</w:t>
      </w:r>
      <w:proofErr w:type="spellEnd"/>
      <w:r>
        <w:t xml:space="preserve">, </w:t>
      </w:r>
      <w:proofErr w:type="spellStart"/>
      <w:r>
        <w:t>õpistiilile</w:t>
      </w:r>
      <w:proofErr w:type="spellEnd"/>
      <w:r>
        <w:t xml:space="preserve"> ja </w:t>
      </w:r>
      <w:proofErr w:type="spellStart"/>
      <w:r>
        <w:t>huvidele</w:t>
      </w:r>
      <w:proofErr w:type="spellEnd"/>
      <w:r>
        <w:t xml:space="preserve">, </w:t>
      </w:r>
      <w:proofErr w:type="spellStart"/>
      <w:r>
        <w:t>muutes</w:t>
      </w:r>
      <w:proofErr w:type="spellEnd"/>
      <w:r>
        <w:t xml:space="preserve"> </w:t>
      </w:r>
      <w:proofErr w:type="spellStart"/>
      <w:r>
        <w:t>õppimise</w:t>
      </w:r>
      <w:proofErr w:type="spellEnd"/>
      <w:r>
        <w:t xml:space="preserve"> </w:t>
      </w:r>
      <w:proofErr w:type="spellStart"/>
      <w:r>
        <w:t>kaasahaaravamaks</w:t>
      </w:r>
      <w:proofErr w:type="spellEnd"/>
      <w:r>
        <w:t xml:space="preserve"> ja </w:t>
      </w:r>
      <w:proofErr w:type="spellStart"/>
      <w:r>
        <w:t>produktiivsemaks</w:t>
      </w:r>
      <w:proofErr w:type="spellEnd"/>
      <w:r>
        <w:t xml:space="preserve">. </w:t>
      </w:r>
      <w:proofErr w:type="spellStart"/>
      <w:r>
        <w:t>Veebipõhine</w:t>
      </w:r>
      <w:proofErr w:type="spellEnd"/>
      <w:r>
        <w:t xml:space="preserve"> </w:t>
      </w:r>
      <w:proofErr w:type="spellStart"/>
      <w:r>
        <w:t>õpe</w:t>
      </w:r>
      <w:proofErr w:type="spellEnd"/>
      <w:r>
        <w:t xml:space="preserve"> </w:t>
      </w:r>
      <w:proofErr w:type="spellStart"/>
      <w:r>
        <w:t>võimaldab</w:t>
      </w:r>
      <w:proofErr w:type="spellEnd"/>
      <w:r>
        <w:t xml:space="preserve"> </w:t>
      </w:r>
      <w:proofErr w:type="spellStart"/>
      <w:r>
        <w:t>juurdepääsu</w:t>
      </w:r>
      <w:proofErr w:type="spellEnd"/>
      <w:r>
        <w:t xml:space="preserve"> </w:t>
      </w:r>
      <w:proofErr w:type="spellStart"/>
      <w:r>
        <w:t>palju</w:t>
      </w:r>
      <w:proofErr w:type="spellEnd"/>
      <w:r>
        <w:t xml:space="preserve"> </w:t>
      </w:r>
      <w:proofErr w:type="spellStart"/>
      <w:r>
        <w:t>laiemale</w:t>
      </w:r>
      <w:proofErr w:type="spellEnd"/>
      <w:r>
        <w:t xml:space="preserve"> </w:t>
      </w:r>
      <w:proofErr w:type="spellStart"/>
      <w:r>
        <w:t>hulgale</w:t>
      </w:r>
      <w:proofErr w:type="spellEnd"/>
      <w:r>
        <w:t xml:space="preserve"> </w:t>
      </w:r>
      <w:proofErr w:type="spellStart"/>
      <w:r>
        <w:t>spetsialistidele</w:t>
      </w:r>
      <w:proofErr w:type="spellEnd"/>
      <w:r>
        <w:t xml:space="preserve"> ja </w:t>
      </w:r>
      <w:proofErr w:type="spellStart"/>
      <w:r>
        <w:t>õppesisule</w:t>
      </w:r>
      <w:proofErr w:type="spellEnd"/>
      <w:r>
        <w:t xml:space="preserve">. See </w:t>
      </w:r>
      <w:proofErr w:type="spellStart"/>
      <w:r>
        <w:t>loob</w:t>
      </w:r>
      <w:proofErr w:type="spellEnd"/>
      <w:r>
        <w:t xml:space="preserve"> </w:t>
      </w:r>
      <w:proofErr w:type="spellStart"/>
      <w:r>
        <w:t>võimaluse</w:t>
      </w:r>
      <w:proofErr w:type="spellEnd"/>
      <w:r>
        <w:t xml:space="preserve"> </w:t>
      </w:r>
      <w:proofErr w:type="spellStart"/>
      <w:r>
        <w:t>suuremaks</w:t>
      </w:r>
      <w:proofErr w:type="spellEnd"/>
      <w:r>
        <w:t xml:space="preserve"> </w:t>
      </w:r>
      <w:proofErr w:type="spellStart"/>
      <w:r>
        <w:t>kaasatuseks</w:t>
      </w:r>
      <w:proofErr w:type="spellEnd"/>
      <w:r>
        <w:t xml:space="preserve">, </w:t>
      </w:r>
      <w:proofErr w:type="spellStart"/>
      <w:r>
        <w:t>nõudmata</w:t>
      </w:r>
      <w:proofErr w:type="spellEnd"/>
      <w:r>
        <w:t xml:space="preserve"> </w:t>
      </w:r>
      <w:proofErr w:type="spellStart"/>
      <w:r>
        <w:t>nende</w:t>
      </w:r>
      <w:proofErr w:type="spellEnd"/>
      <w:r>
        <w:t xml:space="preserve"> </w:t>
      </w:r>
      <w:proofErr w:type="spellStart"/>
      <w:r>
        <w:t>kohalolekut</w:t>
      </w:r>
      <w:proofErr w:type="spellEnd"/>
      <w:r>
        <w:t xml:space="preserve"> </w:t>
      </w:r>
      <w:proofErr w:type="spellStart"/>
      <w:r>
        <w:t>hariduskeskkonna</w:t>
      </w:r>
      <w:proofErr w:type="spellEnd"/>
      <w:r>
        <w:t xml:space="preserve"> </w:t>
      </w:r>
      <w:proofErr w:type="spellStart"/>
      <w:r>
        <w:t>füüsilises</w:t>
      </w:r>
      <w:proofErr w:type="spellEnd"/>
      <w:r>
        <w:t xml:space="preserve"> </w:t>
      </w:r>
      <w:proofErr w:type="spellStart"/>
      <w:r>
        <w:t>keskkonnas</w:t>
      </w:r>
      <w:proofErr w:type="spellEnd"/>
      <w:r>
        <w:t xml:space="preserve">. </w:t>
      </w:r>
    </w:p>
    <w:p w14:paraId="7DB1D4F3" w14:textId="77777777" w:rsidR="007C56CE" w:rsidRDefault="007C56CE" w:rsidP="0094011D">
      <w:pPr>
        <w:jc w:val="both"/>
        <w:rPr>
          <w:lang w:val="en-GB"/>
        </w:rPr>
      </w:pPr>
      <w:proofErr w:type="spellStart"/>
      <w:r>
        <w:t>Veebipõhine</w:t>
      </w:r>
      <w:proofErr w:type="spellEnd"/>
      <w:r>
        <w:t xml:space="preserve"> </w:t>
      </w:r>
      <w:proofErr w:type="spellStart"/>
      <w:r>
        <w:t>õpe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ka </w:t>
      </w:r>
      <w:proofErr w:type="spellStart"/>
      <w:r>
        <w:t>parandada</w:t>
      </w:r>
      <w:proofErr w:type="spellEnd"/>
      <w:r>
        <w:t xml:space="preserve"> </w:t>
      </w:r>
      <w:proofErr w:type="spellStart"/>
      <w:r>
        <w:t>tootlikkust</w:t>
      </w:r>
      <w:proofErr w:type="spellEnd"/>
      <w:r>
        <w:t xml:space="preserve"> ja </w:t>
      </w:r>
      <w:proofErr w:type="spellStart"/>
      <w:r>
        <w:t>vähendada</w:t>
      </w:r>
      <w:proofErr w:type="spellEnd"/>
      <w:r>
        <w:t xml:space="preserve"> </w:t>
      </w:r>
      <w:proofErr w:type="spellStart"/>
      <w:r>
        <w:t>transpordikulusid</w:t>
      </w:r>
      <w:proofErr w:type="spellEnd"/>
      <w:r>
        <w:t xml:space="preserve"> </w:t>
      </w:r>
      <w:proofErr w:type="spellStart"/>
      <w:r>
        <w:t>raha</w:t>
      </w:r>
      <w:proofErr w:type="spellEnd"/>
      <w:r>
        <w:t xml:space="preserve"> ja </w:t>
      </w:r>
      <w:proofErr w:type="spellStart"/>
      <w:r>
        <w:t>aja</w:t>
      </w:r>
      <w:proofErr w:type="spellEnd"/>
      <w:r>
        <w:t xml:space="preserve"> </w:t>
      </w:r>
      <w:proofErr w:type="spellStart"/>
      <w:r>
        <w:t>osas</w:t>
      </w:r>
      <w:proofErr w:type="spellEnd"/>
      <w:r>
        <w:t xml:space="preserve"> </w:t>
      </w:r>
      <w:proofErr w:type="spellStart"/>
      <w:r>
        <w:t>jne</w:t>
      </w:r>
      <w:proofErr w:type="spellEnd"/>
      <w:r>
        <w:t xml:space="preserve">. </w:t>
      </w:r>
      <w:proofErr w:type="spellStart"/>
      <w:r>
        <w:t>Veebipõhine</w:t>
      </w:r>
      <w:proofErr w:type="spellEnd"/>
      <w:r>
        <w:t xml:space="preserve"> </w:t>
      </w:r>
      <w:proofErr w:type="spellStart"/>
      <w:r>
        <w:t>õpe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</w:t>
      </w:r>
      <w:proofErr w:type="spellStart"/>
      <w:r>
        <w:t>edendada</w:t>
      </w:r>
      <w:proofErr w:type="spellEnd"/>
      <w:r>
        <w:t xml:space="preserve"> </w:t>
      </w:r>
      <w:proofErr w:type="spellStart"/>
      <w:r>
        <w:t>praktikantide</w:t>
      </w:r>
      <w:proofErr w:type="spellEnd"/>
      <w:r>
        <w:t xml:space="preserve"> </w:t>
      </w:r>
      <w:proofErr w:type="spellStart"/>
      <w:r>
        <w:t>loovust</w:t>
      </w:r>
      <w:proofErr w:type="spellEnd"/>
      <w:r>
        <w:t xml:space="preserve">, </w:t>
      </w:r>
      <w:proofErr w:type="spellStart"/>
      <w:r>
        <w:t>pakkudes</w:t>
      </w:r>
      <w:proofErr w:type="spellEnd"/>
      <w:r>
        <w:t xml:space="preserve"> </w:t>
      </w:r>
      <w:proofErr w:type="spellStart"/>
      <w:r>
        <w:t>neile</w:t>
      </w:r>
      <w:proofErr w:type="spellEnd"/>
      <w:r>
        <w:t xml:space="preserve"> </w:t>
      </w:r>
      <w:proofErr w:type="spellStart"/>
      <w:r>
        <w:t>võimalusi</w:t>
      </w:r>
      <w:proofErr w:type="spellEnd"/>
      <w:r>
        <w:t xml:space="preserve"> </w:t>
      </w:r>
      <w:proofErr w:type="spellStart"/>
      <w:r>
        <w:t>eksperimenteerida</w:t>
      </w:r>
      <w:proofErr w:type="spellEnd"/>
      <w:r>
        <w:t xml:space="preserve">, </w:t>
      </w:r>
      <w:proofErr w:type="spellStart"/>
      <w:r>
        <w:t>teha</w:t>
      </w:r>
      <w:proofErr w:type="spellEnd"/>
      <w:r>
        <w:t xml:space="preserve"> </w:t>
      </w:r>
      <w:proofErr w:type="spellStart"/>
      <w:r>
        <w:t>probleemi</w:t>
      </w:r>
      <w:proofErr w:type="spellEnd"/>
      <w:r>
        <w:t xml:space="preserve"> </w:t>
      </w:r>
      <w:proofErr w:type="spellStart"/>
      <w:r>
        <w:t>lahendamiseks</w:t>
      </w:r>
      <w:proofErr w:type="spellEnd"/>
      <w:r>
        <w:t xml:space="preserve"> </w:t>
      </w:r>
      <w:proofErr w:type="spellStart"/>
      <w:r>
        <w:t>koostööd</w:t>
      </w:r>
      <w:proofErr w:type="spellEnd"/>
      <w:r>
        <w:t xml:space="preserve"> </w:t>
      </w:r>
      <w:proofErr w:type="spellStart"/>
      <w:r>
        <w:t>eakaaslastega</w:t>
      </w:r>
      <w:proofErr w:type="spellEnd"/>
      <w:r>
        <w:t xml:space="preserve">, </w:t>
      </w:r>
      <w:proofErr w:type="spellStart"/>
      <w:r>
        <w:t>uurida</w:t>
      </w:r>
      <w:proofErr w:type="spellEnd"/>
      <w:r>
        <w:t xml:space="preserve"> </w:t>
      </w:r>
      <w:proofErr w:type="spellStart"/>
      <w:r>
        <w:t>teemasid</w:t>
      </w:r>
      <w:proofErr w:type="spellEnd"/>
      <w:r>
        <w:t xml:space="preserve"> ja </w:t>
      </w:r>
      <w:proofErr w:type="spellStart"/>
      <w:r>
        <w:t>arendada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. See </w:t>
      </w:r>
      <w:proofErr w:type="spellStart"/>
      <w:r>
        <w:t>inspireerib</w:t>
      </w:r>
      <w:proofErr w:type="spellEnd"/>
      <w:r>
        <w:t xml:space="preserve"> </w:t>
      </w:r>
      <w:proofErr w:type="spellStart"/>
      <w:r>
        <w:t>koolitajaid</w:t>
      </w:r>
      <w:proofErr w:type="spellEnd"/>
      <w:r>
        <w:t xml:space="preserve"> </w:t>
      </w:r>
      <w:proofErr w:type="spellStart"/>
      <w:r>
        <w:t>tegema</w:t>
      </w:r>
      <w:proofErr w:type="spellEnd"/>
      <w:r>
        <w:t xml:space="preserve"> </w:t>
      </w:r>
      <w:proofErr w:type="spellStart"/>
      <w:r>
        <w:t>uuendusi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arendama</w:t>
      </w:r>
      <w:proofErr w:type="spellEnd"/>
      <w:r>
        <w:t xml:space="preserve"> </w:t>
      </w:r>
      <w:proofErr w:type="spellStart"/>
      <w:r>
        <w:t>uusi</w:t>
      </w:r>
      <w:proofErr w:type="spellEnd"/>
      <w:r>
        <w:t xml:space="preserve"> </w:t>
      </w:r>
      <w:proofErr w:type="spellStart"/>
      <w:r>
        <w:t>õppevahendeid</w:t>
      </w:r>
      <w:proofErr w:type="spellEnd"/>
      <w:r>
        <w:t xml:space="preserve"> ja -</w:t>
      </w:r>
      <w:proofErr w:type="spellStart"/>
      <w:r>
        <w:t>lahendusi</w:t>
      </w:r>
      <w:proofErr w:type="spellEnd"/>
      <w:r>
        <w:t xml:space="preserve">, </w:t>
      </w:r>
      <w:proofErr w:type="spellStart"/>
      <w:r>
        <w:t>parandades</w:t>
      </w:r>
      <w:proofErr w:type="spellEnd"/>
      <w:r>
        <w:t xml:space="preserve"> </w:t>
      </w:r>
      <w:proofErr w:type="spellStart"/>
      <w:r>
        <w:t>koolitaja</w:t>
      </w:r>
      <w:proofErr w:type="spellEnd"/>
      <w:r>
        <w:t xml:space="preserve"> ja </w:t>
      </w:r>
      <w:proofErr w:type="spellStart"/>
      <w:r>
        <w:t>koolitatava</w:t>
      </w:r>
      <w:proofErr w:type="spellEnd"/>
      <w:r>
        <w:t xml:space="preserve"> </w:t>
      </w:r>
      <w:proofErr w:type="spellStart"/>
      <w:r>
        <w:t>vahelist</w:t>
      </w:r>
      <w:proofErr w:type="spellEnd"/>
      <w:r>
        <w:t xml:space="preserve"> </w:t>
      </w:r>
      <w:proofErr w:type="spellStart"/>
      <w:r>
        <w:t>suhtlust</w:t>
      </w:r>
      <w:proofErr w:type="spellEnd"/>
      <w:r>
        <w:t xml:space="preserve"> ja </w:t>
      </w:r>
      <w:proofErr w:type="spellStart"/>
      <w:r>
        <w:t>õppimisvõimalusi</w:t>
      </w:r>
      <w:proofErr w:type="spellEnd"/>
      <w:r>
        <w:t xml:space="preserve">. </w:t>
      </w:r>
    </w:p>
    <w:p w14:paraId="2A436EB5" w14:textId="77777777" w:rsidR="007C56CE" w:rsidRDefault="007C56CE" w:rsidP="0094011D">
      <w:pPr>
        <w:jc w:val="both"/>
        <w:rPr>
          <w:lang w:val="en-GB"/>
        </w:rPr>
      </w:pPr>
      <w:proofErr w:type="spellStart"/>
      <w:r>
        <w:t>Veebipõhine</w:t>
      </w:r>
      <w:proofErr w:type="spellEnd"/>
      <w:r>
        <w:t xml:space="preserve"> </w:t>
      </w:r>
      <w:proofErr w:type="spellStart"/>
      <w:r>
        <w:t>õpetamine</w:t>
      </w:r>
      <w:proofErr w:type="spellEnd"/>
      <w:r>
        <w:t xml:space="preserve"> </w:t>
      </w:r>
      <w:proofErr w:type="spellStart"/>
      <w:r>
        <w:t>hõlmab</w:t>
      </w:r>
      <w:proofErr w:type="spellEnd"/>
      <w:r>
        <w:t xml:space="preserve"> </w:t>
      </w:r>
      <w:proofErr w:type="spellStart"/>
      <w:r>
        <w:t>juhtumiuuringuid</w:t>
      </w:r>
      <w:proofErr w:type="spellEnd"/>
      <w:r>
        <w:t xml:space="preserve">, </w:t>
      </w:r>
      <w:proofErr w:type="spellStart"/>
      <w:r>
        <w:t>kus</w:t>
      </w:r>
      <w:proofErr w:type="spellEnd"/>
      <w:r>
        <w:t xml:space="preserve"> </w:t>
      </w:r>
      <w:proofErr w:type="spellStart"/>
      <w:r>
        <w:t>õpilasi</w:t>
      </w:r>
      <w:proofErr w:type="spellEnd"/>
      <w:r>
        <w:t xml:space="preserve"> </w:t>
      </w:r>
      <w:proofErr w:type="spellStart"/>
      <w:r>
        <w:t>julgustatakse</w:t>
      </w:r>
      <w:proofErr w:type="spellEnd"/>
      <w:r>
        <w:t xml:space="preserve"> </w:t>
      </w:r>
      <w:proofErr w:type="spellStart"/>
      <w:r>
        <w:t>kasutama</w:t>
      </w:r>
      <w:proofErr w:type="spellEnd"/>
      <w:r>
        <w:t xml:space="preserve"> </w:t>
      </w:r>
      <w:proofErr w:type="spellStart"/>
      <w:r>
        <w:t>vaimse</w:t>
      </w:r>
      <w:proofErr w:type="spellEnd"/>
      <w:r>
        <w:t xml:space="preserve"> </w:t>
      </w:r>
      <w:proofErr w:type="spellStart"/>
      <w:r>
        <w:t>tervishoiu</w:t>
      </w:r>
      <w:proofErr w:type="spellEnd"/>
      <w:r>
        <w:t xml:space="preserve"> </w:t>
      </w:r>
      <w:proofErr w:type="spellStart"/>
      <w:r>
        <w:t>tööpõhiseid</w:t>
      </w:r>
      <w:proofErr w:type="spellEnd"/>
      <w:r>
        <w:t xml:space="preserve"> </w:t>
      </w:r>
      <w:proofErr w:type="spellStart"/>
      <w:r>
        <w:t>kogemusi</w:t>
      </w:r>
      <w:proofErr w:type="spellEnd"/>
      <w:r>
        <w:t xml:space="preserve"> ja </w:t>
      </w:r>
      <w:proofErr w:type="spellStart"/>
      <w:r>
        <w:t>kaaluma</w:t>
      </w:r>
      <w:proofErr w:type="spellEnd"/>
      <w:r>
        <w:t xml:space="preserve"> </w:t>
      </w:r>
      <w:proofErr w:type="spellStart"/>
      <w:r>
        <w:t>patsiendi</w:t>
      </w:r>
      <w:proofErr w:type="spellEnd"/>
      <w:r>
        <w:t xml:space="preserve"> / </w:t>
      </w:r>
      <w:proofErr w:type="spellStart"/>
      <w:r>
        <w:t>kliendi</w:t>
      </w:r>
      <w:proofErr w:type="spellEnd"/>
      <w:r>
        <w:t xml:space="preserve"> </w:t>
      </w:r>
      <w:proofErr w:type="spellStart"/>
      <w:r>
        <w:t>perspektiivi</w:t>
      </w:r>
      <w:proofErr w:type="spellEnd"/>
      <w:r>
        <w:t xml:space="preserve"> </w:t>
      </w:r>
      <w:proofErr w:type="spellStart"/>
      <w:r>
        <w:t>tööstus</w:t>
      </w:r>
      <w:proofErr w:type="spellEnd"/>
      <w:r>
        <w:t xml:space="preserve"> 4.0 </w:t>
      </w:r>
      <w:proofErr w:type="spellStart"/>
      <w:r>
        <w:t>tööriistade</w:t>
      </w:r>
      <w:proofErr w:type="spellEnd"/>
      <w:r>
        <w:t xml:space="preserve"> </w:t>
      </w:r>
      <w:proofErr w:type="spellStart"/>
      <w:r>
        <w:t>kasutamisel</w:t>
      </w:r>
      <w:proofErr w:type="spellEnd"/>
      <w:r>
        <w:t xml:space="preserve">. </w:t>
      </w:r>
      <w:proofErr w:type="spellStart"/>
      <w:r>
        <w:t>Nagu</w:t>
      </w:r>
      <w:proofErr w:type="spellEnd"/>
      <w:r>
        <w:t xml:space="preserve"> </w:t>
      </w:r>
      <w:proofErr w:type="spellStart"/>
      <w:r>
        <w:t>eelnevalt</w:t>
      </w:r>
      <w:proofErr w:type="spellEnd"/>
      <w:r>
        <w:t xml:space="preserve"> </w:t>
      </w:r>
      <w:proofErr w:type="spellStart"/>
      <w:r>
        <w:t>mainitud</w:t>
      </w:r>
      <w:proofErr w:type="spellEnd"/>
      <w:r>
        <w:t xml:space="preserve">, on </w:t>
      </w:r>
      <w:proofErr w:type="spellStart"/>
      <w:r>
        <w:t>veebimaterjalid</w:t>
      </w:r>
      <w:proofErr w:type="spellEnd"/>
      <w:r>
        <w:t xml:space="preserve"> </w:t>
      </w:r>
      <w:proofErr w:type="spellStart"/>
      <w:r>
        <w:t>jagatud</w:t>
      </w:r>
      <w:proofErr w:type="spellEnd"/>
      <w:r>
        <w:t xml:space="preserve"> 10 </w:t>
      </w:r>
      <w:proofErr w:type="spellStart"/>
      <w:r>
        <w:t>mooduliks</w:t>
      </w:r>
      <w:proofErr w:type="spellEnd"/>
      <w:r>
        <w:t xml:space="preserve">, mis </w:t>
      </w:r>
      <w:proofErr w:type="spellStart"/>
      <w:r>
        <w:t>jaotatakse</w:t>
      </w:r>
      <w:proofErr w:type="spellEnd"/>
      <w:r>
        <w:t xml:space="preserve"> </w:t>
      </w:r>
      <w:proofErr w:type="spellStart"/>
      <w:r>
        <w:t>sõltuvalt</w:t>
      </w:r>
      <w:proofErr w:type="spellEnd"/>
      <w:r>
        <w:t xml:space="preserve"> </w:t>
      </w:r>
      <w:proofErr w:type="spellStart"/>
      <w:r>
        <w:t>sihtrühmast</w:t>
      </w:r>
      <w:proofErr w:type="spellEnd"/>
      <w:r>
        <w:t xml:space="preserve"> </w:t>
      </w:r>
      <w:proofErr w:type="spellStart"/>
      <w:r>
        <w:t>kolme</w:t>
      </w:r>
      <w:proofErr w:type="spellEnd"/>
      <w:r>
        <w:t xml:space="preserve"> </w:t>
      </w:r>
      <w:proofErr w:type="spellStart"/>
      <w:r>
        <w:t>plokki</w:t>
      </w:r>
      <w:proofErr w:type="spellEnd"/>
      <w:r>
        <w:t xml:space="preserve">. </w:t>
      </w:r>
    </w:p>
    <w:p w14:paraId="631A9C9C" w14:textId="77777777" w:rsidR="007C56CE" w:rsidRDefault="007C56CE" w:rsidP="00056840">
      <w:pPr>
        <w:jc w:val="both"/>
        <w:rPr>
          <w:lang w:val="en-GB"/>
        </w:rPr>
      </w:pPr>
      <w:r>
        <w:t xml:space="preserve">Et </w:t>
      </w:r>
      <w:proofErr w:type="spellStart"/>
      <w:r>
        <w:t>julgustada</w:t>
      </w:r>
      <w:proofErr w:type="spellEnd"/>
      <w:r>
        <w:t xml:space="preserve"> </w:t>
      </w:r>
      <w:proofErr w:type="spellStart"/>
      <w:r>
        <w:t>õppijaid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õppimise</w:t>
      </w:r>
      <w:proofErr w:type="spellEnd"/>
      <w:r>
        <w:t xml:space="preserve">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järele</w:t>
      </w:r>
      <w:proofErr w:type="spellEnd"/>
      <w:r>
        <w:t xml:space="preserve"> </w:t>
      </w:r>
      <w:proofErr w:type="spellStart"/>
      <w:r>
        <w:t>mõtlema</w:t>
      </w:r>
      <w:proofErr w:type="spellEnd"/>
      <w:r>
        <w:t xml:space="preserve">, on </w:t>
      </w:r>
      <w:proofErr w:type="spellStart"/>
      <w:r>
        <w:t>soovitatav</w:t>
      </w:r>
      <w:proofErr w:type="spellEnd"/>
      <w:r>
        <w:t xml:space="preserve"> </w:t>
      </w:r>
      <w:proofErr w:type="spellStart"/>
      <w:r>
        <w:t>kasutada</w:t>
      </w:r>
      <w:proofErr w:type="spellEnd"/>
      <w:r>
        <w:t xml:space="preserve"> </w:t>
      </w:r>
      <w:proofErr w:type="spellStart"/>
      <w:r>
        <w:t>interaktiivseid</w:t>
      </w:r>
      <w:proofErr w:type="spellEnd"/>
      <w:r>
        <w:t xml:space="preserve"> </w:t>
      </w:r>
      <w:proofErr w:type="spellStart"/>
      <w:r>
        <w:t>õppemeetodeid</w:t>
      </w:r>
      <w:proofErr w:type="spellEnd"/>
      <w:r>
        <w:t xml:space="preserve">, </w:t>
      </w:r>
      <w:proofErr w:type="spellStart"/>
      <w:r>
        <w:t>nagu</w:t>
      </w:r>
      <w:proofErr w:type="spellEnd"/>
      <w:r>
        <w:t xml:space="preserve"> </w:t>
      </w:r>
      <w:proofErr w:type="spellStart"/>
      <w:r>
        <w:t>videokursused</w:t>
      </w:r>
      <w:proofErr w:type="spellEnd"/>
      <w:r>
        <w:t xml:space="preserve"> </w:t>
      </w:r>
      <w:proofErr w:type="spellStart"/>
      <w:r>
        <w:t>koos</w:t>
      </w:r>
      <w:proofErr w:type="spellEnd"/>
      <w:r>
        <w:t xml:space="preserve"> </w:t>
      </w:r>
      <w:proofErr w:type="spellStart"/>
      <w:r>
        <w:t>viktoriinide</w:t>
      </w:r>
      <w:proofErr w:type="spellEnd"/>
      <w:r>
        <w:t xml:space="preserve"> ja </w:t>
      </w:r>
      <w:proofErr w:type="spellStart"/>
      <w:r>
        <w:t>mõtisklushetkedega</w:t>
      </w:r>
      <w:proofErr w:type="spellEnd"/>
      <w:r>
        <w:t xml:space="preserve"> </w:t>
      </w:r>
      <w:proofErr w:type="spellStart"/>
      <w:r>
        <w:t>juhtumiuuringute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, </w:t>
      </w:r>
      <w:proofErr w:type="spellStart"/>
      <w:r>
        <w:t>kuid</w:t>
      </w:r>
      <w:proofErr w:type="spellEnd"/>
      <w:r>
        <w:t xml:space="preserve"> ka </w:t>
      </w:r>
      <w:proofErr w:type="spellStart"/>
      <w:r>
        <w:t>julgustada</w:t>
      </w:r>
      <w:proofErr w:type="spellEnd"/>
      <w:r>
        <w:t xml:space="preserve"> </w:t>
      </w:r>
      <w:proofErr w:type="spellStart"/>
      <w:r>
        <w:t>neid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töötama</w:t>
      </w:r>
      <w:proofErr w:type="spellEnd"/>
      <w:r>
        <w:t xml:space="preserve"> </w:t>
      </w:r>
      <w:proofErr w:type="spellStart"/>
      <w:r>
        <w:t>strateegiaid</w:t>
      </w:r>
      <w:proofErr w:type="spellEnd"/>
      <w:r>
        <w:t xml:space="preserve">, </w:t>
      </w:r>
      <w:proofErr w:type="spellStart"/>
      <w:r>
        <w:t>kuidas</w:t>
      </w:r>
      <w:proofErr w:type="spellEnd"/>
      <w:r>
        <w:t xml:space="preserve"> </w:t>
      </w:r>
      <w:proofErr w:type="spellStart"/>
      <w:r>
        <w:t>kasutada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töökohal</w:t>
      </w:r>
      <w:proofErr w:type="spellEnd"/>
      <w:r>
        <w:t xml:space="preserve"> </w:t>
      </w:r>
      <w:proofErr w:type="spellStart"/>
      <w:r>
        <w:t>igas</w:t>
      </w:r>
      <w:proofErr w:type="spellEnd"/>
      <w:r>
        <w:t xml:space="preserve"> </w:t>
      </w:r>
      <w:proofErr w:type="spellStart"/>
      <w:r>
        <w:t>moodulis</w:t>
      </w:r>
      <w:proofErr w:type="spellEnd"/>
      <w:r>
        <w:t xml:space="preserve"> </w:t>
      </w:r>
      <w:proofErr w:type="spellStart"/>
      <w:r>
        <w:t>omandatud</w:t>
      </w:r>
      <w:proofErr w:type="spellEnd"/>
      <w:r>
        <w:t xml:space="preserve"> </w:t>
      </w:r>
      <w:proofErr w:type="spellStart"/>
      <w:r>
        <w:t>teadmisi</w:t>
      </w:r>
      <w:proofErr w:type="spellEnd"/>
      <w:r>
        <w:t xml:space="preserve"> ja </w:t>
      </w:r>
      <w:proofErr w:type="spellStart"/>
      <w:r>
        <w:t>pädevusi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oskusi</w:t>
      </w:r>
      <w:proofErr w:type="spellEnd"/>
      <w:r>
        <w:t xml:space="preserve"> </w:t>
      </w:r>
      <w:proofErr w:type="spellStart"/>
      <w:r>
        <w:t>vaimses</w:t>
      </w:r>
      <w:proofErr w:type="spellEnd"/>
      <w:r>
        <w:t xml:space="preserve"> </w:t>
      </w:r>
      <w:proofErr w:type="spellStart"/>
      <w:r>
        <w:t>tervishoius</w:t>
      </w:r>
      <w:proofErr w:type="spellEnd"/>
      <w:r>
        <w:t xml:space="preserve">, </w:t>
      </w:r>
      <w:proofErr w:type="spellStart"/>
      <w:r>
        <w:t>meie</w:t>
      </w:r>
      <w:proofErr w:type="spellEnd"/>
      <w:r>
        <w:t xml:space="preserve"> </w:t>
      </w:r>
      <w:proofErr w:type="spellStart"/>
      <w:r>
        <w:t>puhul</w:t>
      </w:r>
      <w:proofErr w:type="spellEnd"/>
      <w:r>
        <w:t xml:space="preserve">. </w:t>
      </w:r>
      <w:proofErr w:type="spellStart"/>
      <w:r>
        <w:t>Samuti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</w:t>
      </w:r>
      <w:proofErr w:type="spellStart"/>
      <w:r>
        <w:t>praktikante</w:t>
      </w:r>
      <w:proofErr w:type="spellEnd"/>
      <w:r>
        <w:t xml:space="preserve"> </w:t>
      </w:r>
      <w:proofErr w:type="spellStart"/>
      <w:r>
        <w:t>julgustada</w:t>
      </w:r>
      <w:proofErr w:type="spellEnd"/>
      <w:r>
        <w:t xml:space="preserve"> </w:t>
      </w:r>
      <w:proofErr w:type="spellStart"/>
      <w:r>
        <w:t>jagama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arusaama</w:t>
      </w:r>
      <w:proofErr w:type="spellEnd"/>
      <w:r>
        <w:t xml:space="preserve"> </w:t>
      </w:r>
      <w:proofErr w:type="spellStart"/>
      <w:r>
        <w:t>sisust</w:t>
      </w:r>
      <w:proofErr w:type="spellEnd"/>
      <w:r>
        <w:t xml:space="preserve">, </w:t>
      </w:r>
      <w:proofErr w:type="spellStart"/>
      <w:r>
        <w:t>arutama</w:t>
      </w:r>
      <w:proofErr w:type="spellEnd"/>
      <w:r>
        <w:t xml:space="preserve"> </w:t>
      </w:r>
      <w:proofErr w:type="spellStart"/>
      <w:r>
        <w:t>seda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eakaaslastega</w:t>
      </w:r>
      <w:proofErr w:type="spellEnd"/>
      <w:r>
        <w:t xml:space="preserve"> ja </w:t>
      </w:r>
      <w:proofErr w:type="spellStart"/>
      <w:r>
        <w:t>seejärel</w:t>
      </w:r>
      <w:proofErr w:type="spellEnd"/>
      <w:r>
        <w:t xml:space="preserve"> </w:t>
      </w:r>
      <w:proofErr w:type="spellStart"/>
      <w:r>
        <w:t>kirjutama</w:t>
      </w:r>
      <w:proofErr w:type="spellEnd"/>
      <w:r>
        <w:t xml:space="preserve"> </w:t>
      </w:r>
      <w:proofErr w:type="spellStart"/>
      <w:r>
        <w:t>lühikese</w:t>
      </w:r>
      <w:proofErr w:type="spellEnd"/>
      <w:r>
        <w:t xml:space="preserve"> </w:t>
      </w:r>
      <w:proofErr w:type="spellStart"/>
      <w:r>
        <w:t>lõigu</w:t>
      </w:r>
      <w:proofErr w:type="spellEnd"/>
      <w:r>
        <w:t xml:space="preserve">, mis </w:t>
      </w:r>
      <w:proofErr w:type="spellStart"/>
      <w:r>
        <w:t>võtab</w:t>
      </w:r>
      <w:proofErr w:type="spellEnd"/>
      <w:r>
        <w:t xml:space="preserve"> </w:t>
      </w:r>
      <w:proofErr w:type="spellStart"/>
      <w:r>
        <w:t>kokku</w:t>
      </w:r>
      <w:proofErr w:type="spellEnd"/>
      <w:r>
        <w:t xml:space="preserve"> </w:t>
      </w:r>
      <w:proofErr w:type="spellStart"/>
      <w:r>
        <w:t>nende</w:t>
      </w:r>
      <w:proofErr w:type="spellEnd"/>
      <w:r>
        <w:t xml:space="preserve"> </w:t>
      </w:r>
      <w:proofErr w:type="spellStart"/>
      <w:r>
        <w:t>õppimise</w:t>
      </w:r>
      <w:proofErr w:type="spellEnd"/>
      <w:r>
        <w:t xml:space="preserve">. </w:t>
      </w:r>
      <w:proofErr w:type="spellStart"/>
      <w:r>
        <w:t>Juhtumiuuringut</w:t>
      </w:r>
      <w:proofErr w:type="spellEnd"/>
      <w:r>
        <w:t xml:space="preserve"> </w:t>
      </w:r>
      <w:proofErr w:type="spellStart"/>
      <w:r>
        <w:t>kasutatakse</w:t>
      </w:r>
      <w:proofErr w:type="spellEnd"/>
      <w:r>
        <w:t xml:space="preserve"> </w:t>
      </w:r>
      <w:proofErr w:type="spellStart"/>
      <w:r>
        <w:t>selleks</w:t>
      </w:r>
      <w:proofErr w:type="spellEnd"/>
      <w:r>
        <w:t xml:space="preserve">, et </w:t>
      </w:r>
      <w:proofErr w:type="spellStart"/>
      <w:r>
        <w:t>arutada</w:t>
      </w:r>
      <w:proofErr w:type="spellEnd"/>
      <w:r>
        <w:t xml:space="preserve"> </w:t>
      </w:r>
      <w:proofErr w:type="spellStart"/>
      <w:r>
        <w:t>nende</w:t>
      </w:r>
      <w:proofErr w:type="spellEnd"/>
      <w:r>
        <w:t xml:space="preserve"> </w:t>
      </w:r>
      <w:proofErr w:type="spellStart"/>
      <w:r>
        <w:t>arvamusi</w:t>
      </w:r>
      <w:proofErr w:type="spellEnd"/>
      <w:r>
        <w:t xml:space="preserve"> </w:t>
      </w:r>
      <w:proofErr w:type="spellStart"/>
      <w:r>
        <w:t>erinevate</w:t>
      </w:r>
      <w:proofErr w:type="spellEnd"/>
      <w:r>
        <w:t xml:space="preserve"> </w:t>
      </w:r>
      <w:proofErr w:type="spellStart"/>
      <w:r>
        <w:t>tööstus</w:t>
      </w:r>
      <w:proofErr w:type="spellEnd"/>
      <w:r>
        <w:t xml:space="preserve"> 4.0 </w:t>
      </w:r>
      <w:proofErr w:type="spellStart"/>
      <w:r>
        <w:t>kasutamise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. </w:t>
      </w:r>
      <w:proofErr w:type="spellStart"/>
      <w:r>
        <w:t>vaimse</w:t>
      </w:r>
      <w:proofErr w:type="spellEnd"/>
      <w:r>
        <w:t xml:space="preserve"> </w:t>
      </w:r>
      <w:proofErr w:type="spellStart"/>
      <w:r>
        <w:t>tervishoiu</w:t>
      </w:r>
      <w:proofErr w:type="spellEnd"/>
      <w:r>
        <w:t xml:space="preserve"> </w:t>
      </w:r>
      <w:proofErr w:type="spellStart"/>
      <w:r>
        <w:t>tööriistad</w:t>
      </w:r>
      <w:proofErr w:type="spellEnd"/>
      <w:r>
        <w:t xml:space="preserve"> ja </w:t>
      </w:r>
      <w:proofErr w:type="spellStart"/>
      <w:r>
        <w:t>jagage</w:t>
      </w:r>
      <w:proofErr w:type="spellEnd"/>
      <w:r>
        <w:t xml:space="preserve"> </w:t>
      </w:r>
      <w:proofErr w:type="spellStart"/>
      <w:r>
        <w:t>neid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eakaaslaste</w:t>
      </w:r>
      <w:proofErr w:type="spellEnd"/>
      <w:r>
        <w:t xml:space="preserve"> ja </w:t>
      </w:r>
      <w:proofErr w:type="spellStart"/>
      <w:r>
        <w:t>koolitajatega</w:t>
      </w:r>
      <w:proofErr w:type="spellEnd"/>
      <w:r>
        <w:t xml:space="preserve">. </w:t>
      </w:r>
      <w:proofErr w:type="spellStart"/>
      <w:r>
        <w:t>Õppeplatvorm</w:t>
      </w:r>
      <w:proofErr w:type="spellEnd"/>
      <w:r>
        <w:t xml:space="preserve"> </w:t>
      </w:r>
      <w:proofErr w:type="spellStart"/>
      <w:r>
        <w:t>pakub</w:t>
      </w:r>
      <w:proofErr w:type="spellEnd"/>
      <w:r>
        <w:t xml:space="preserve"> </w:t>
      </w:r>
      <w:proofErr w:type="spellStart"/>
      <w:r>
        <w:t>koolitajatele</w:t>
      </w:r>
      <w:proofErr w:type="spellEnd"/>
      <w:r>
        <w:t xml:space="preserve"> ja </w:t>
      </w:r>
      <w:proofErr w:type="spellStart"/>
      <w:r>
        <w:t>praktikantidele</w:t>
      </w:r>
      <w:proofErr w:type="spellEnd"/>
      <w:r>
        <w:t xml:space="preserve"> </w:t>
      </w:r>
      <w:proofErr w:type="spellStart"/>
      <w:r>
        <w:t>lihtsat</w:t>
      </w:r>
      <w:proofErr w:type="spellEnd"/>
      <w:r>
        <w:t xml:space="preserve"> </w:t>
      </w:r>
      <w:proofErr w:type="spellStart"/>
      <w:r>
        <w:t>viisi</w:t>
      </w:r>
      <w:proofErr w:type="spellEnd"/>
      <w:r>
        <w:t xml:space="preserve"> </w:t>
      </w:r>
      <w:proofErr w:type="spellStart"/>
      <w:r>
        <w:t>projektide</w:t>
      </w:r>
      <w:proofErr w:type="spellEnd"/>
      <w:r>
        <w:t xml:space="preserve"> ja </w:t>
      </w:r>
      <w:proofErr w:type="spellStart"/>
      <w:r>
        <w:t>kursuste</w:t>
      </w:r>
      <w:proofErr w:type="spellEnd"/>
      <w:r>
        <w:t xml:space="preserve"> </w:t>
      </w:r>
      <w:proofErr w:type="spellStart"/>
      <w:r>
        <w:t>osas</w:t>
      </w:r>
      <w:proofErr w:type="spellEnd"/>
      <w:r>
        <w:t xml:space="preserve"> </w:t>
      </w:r>
      <w:proofErr w:type="spellStart"/>
      <w:r>
        <w:t>koostöö</w:t>
      </w:r>
      <w:proofErr w:type="spellEnd"/>
      <w:r>
        <w:t xml:space="preserve"> </w:t>
      </w:r>
      <w:proofErr w:type="spellStart"/>
      <w:r>
        <w:t>tegemiseks</w:t>
      </w:r>
      <w:proofErr w:type="spellEnd"/>
      <w:r>
        <w:t xml:space="preserve">. </w:t>
      </w:r>
      <w:proofErr w:type="spellStart"/>
      <w:r>
        <w:t>Praktikantidele</w:t>
      </w:r>
      <w:proofErr w:type="spellEnd"/>
      <w:r>
        <w:t xml:space="preserve"> </w:t>
      </w:r>
      <w:proofErr w:type="spellStart"/>
      <w:r>
        <w:t>pakub</w:t>
      </w:r>
      <w:proofErr w:type="spellEnd"/>
      <w:r>
        <w:t xml:space="preserve"> </w:t>
      </w:r>
      <w:proofErr w:type="spellStart"/>
      <w:r>
        <w:t>platvorm</w:t>
      </w:r>
      <w:proofErr w:type="spellEnd"/>
      <w:r>
        <w:t xml:space="preserve"> </w:t>
      </w:r>
      <w:proofErr w:type="spellStart"/>
      <w:r>
        <w:t>mitmesuguseid</w:t>
      </w:r>
      <w:proofErr w:type="spellEnd"/>
      <w:r>
        <w:t xml:space="preserve"> </w:t>
      </w:r>
      <w:proofErr w:type="spellStart"/>
      <w:r>
        <w:t>koostöövõimalusi</w:t>
      </w:r>
      <w:proofErr w:type="spellEnd"/>
      <w:r>
        <w:t xml:space="preserve"> video, </w:t>
      </w:r>
      <w:proofErr w:type="spellStart"/>
      <w:r>
        <w:t>sõnumite</w:t>
      </w:r>
      <w:proofErr w:type="spellEnd"/>
      <w:r>
        <w:t xml:space="preserve"> ja </w:t>
      </w:r>
      <w:proofErr w:type="spellStart"/>
      <w:r>
        <w:t>arutelude</w:t>
      </w:r>
      <w:proofErr w:type="spellEnd"/>
      <w:r>
        <w:t xml:space="preserve"> </w:t>
      </w:r>
      <w:proofErr w:type="spellStart"/>
      <w:r>
        <w:t>kaudu</w:t>
      </w:r>
      <w:proofErr w:type="spellEnd"/>
      <w:r>
        <w:t xml:space="preserve">. </w:t>
      </w:r>
      <w:proofErr w:type="spellStart"/>
      <w:r>
        <w:t>Tehnoloogia</w:t>
      </w:r>
      <w:proofErr w:type="spellEnd"/>
      <w:r>
        <w:t xml:space="preserve"> </w:t>
      </w:r>
      <w:proofErr w:type="spellStart"/>
      <w:r>
        <w:t>kasutamine</w:t>
      </w:r>
      <w:proofErr w:type="spellEnd"/>
      <w:r>
        <w:t xml:space="preserve"> </w:t>
      </w:r>
      <w:proofErr w:type="spellStart"/>
      <w:r>
        <w:t>tervisehariduses</w:t>
      </w:r>
      <w:proofErr w:type="spellEnd"/>
      <w:r>
        <w:t xml:space="preserve"> </w:t>
      </w:r>
      <w:proofErr w:type="spellStart"/>
      <w:r>
        <w:t>parandab</w:t>
      </w:r>
      <w:proofErr w:type="spellEnd"/>
      <w:r>
        <w:t xml:space="preserve"> </w:t>
      </w:r>
      <w:proofErr w:type="spellStart"/>
      <w:r>
        <w:t>praktikantide</w:t>
      </w:r>
      <w:proofErr w:type="spellEnd"/>
      <w:r>
        <w:t xml:space="preserve"> </w:t>
      </w:r>
      <w:proofErr w:type="spellStart"/>
      <w:r>
        <w:t>tulemusi</w:t>
      </w:r>
      <w:proofErr w:type="spellEnd"/>
      <w:r>
        <w:t xml:space="preserve">, </w:t>
      </w:r>
      <w:proofErr w:type="spellStart"/>
      <w:r>
        <w:t>muutes</w:t>
      </w:r>
      <w:proofErr w:type="spellEnd"/>
      <w:r>
        <w:t xml:space="preserve"> </w:t>
      </w:r>
      <w:proofErr w:type="spellStart"/>
      <w:r>
        <w:t>tunnid</w:t>
      </w:r>
      <w:proofErr w:type="spellEnd"/>
      <w:r>
        <w:t xml:space="preserve"> </w:t>
      </w:r>
      <w:proofErr w:type="spellStart"/>
      <w:r>
        <w:t>atraktiivsemaks</w:t>
      </w:r>
      <w:proofErr w:type="spellEnd"/>
      <w:r>
        <w:t xml:space="preserve">, </w:t>
      </w:r>
      <w:proofErr w:type="spellStart"/>
      <w:r>
        <w:t>tekitades</w:t>
      </w:r>
      <w:proofErr w:type="spellEnd"/>
      <w:r>
        <w:t xml:space="preserve"> </w:t>
      </w:r>
      <w:proofErr w:type="spellStart"/>
      <w:r>
        <w:t>praktikantides</w:t>
      </w:r>
      <w:proofErr w:type="spellEnd"/>
      <w:r>
        <w:t xml:space="preserve"> </w:t>
      </w:r>
      <w:proofErr w:type="spellStart"/>
      <w:r>
        <w:t>huvi</w:t>
      </w:r>
      <w:proofErr w:type="spellEnd"/>
      <w:r>
        <w:t xml:space="preserve"> </w:t>
      </w:r>
      <w:proofErr w:type="spellStart"/>
      <w:r>
        <w:t>õppimise</w:t>
      </w:r>
      <w:proofErr w:type="spellEnd"/>
      <w:r>
        <w:t xml:space="preserve"> </w:t>
      </w:r>
      <w:proofErr w:type="spellStart"/>
      <w:r>
        <w:t>vastu</w:t>
      </w:r>
      <w:proofErr w:type="spellEnd"/>
      <w:r>
        <w:t xml:space="preserve">, </w:t>
      </w:r>
      <w:proofErr w:type="spellStart"/>
      <w:r>
        <w:t>suurendades</w:t>
      </w:r>
      <w:proofErr w:type="spellEnd"/>
      <w:r>
        <w:t xml:space="preserve"> </w:t>
      </w:r>
      <w:proofErr w:type="spellStart"/>
      <w:r>
        <w:t>nende</w:t>
      </w:r>
      <w:proofErr w:type="spellEnd"/>
      <w:r>
        <w:t xml:space="preserve"> </w:t>
      </w:r>
      <w:proofErr w:type="spellStart"/>
      <w:r>
        <w:t>entusiasmi</w:t>
      </w:r>
      <w:proofErr w:type="spellEnd"/>
      <w:r>
        <w:t xml:space="preserve"> ja </w:t>
      </w:r>
      <w:proofErr w:type="spellStart"/>
      <w:r>
        <w:t>parandades</w:t>
      </w:r>
      <w:proofErr w:type="spellEnd"/>
      <w:r>
        <w:t xml:space="preserve"> </w:t>
      </w:r>
      <w:proofErr w:type="spellStart"/>
      <w:r>
        <w:t>tunni</w:t>
      </w:r>
      <w:proofErr w:type="spellEnd"/>
      <w:r>
        <w:t xml:space="preserve"> </w:t>
      </w:r>
      <w:proofErr w:type="spellStart"/>
      <w:r>
        <w:t>kvaliteeti</w:t>
      </w:r>
      <w:proofErr w:type="spellEnd"/>
      <w:r>
        <w:t>.</w:t>
      </w:r>
    </w:p>
    <w:p w14:paraId="2E0D059C" w14:textId="56FC5854" w:rsidR="0060123F" w:rsidRDefault="00000000" w:rsidP="00454972">
      <w:pPr>
        <w:pStyle w:val="Titolo2"/>
      </w:pPr>
      <w:bookmarkStart w:id="15" w:name="_Toc144213578"/>
      <w:r>
        <w:t xml:space="preserve">3.2. </w:t>
      </w:r>
      <w:proofErr w:type="spellStart"/>
      <w:r w:rsidR="007C56CE">
        <w:t>Ressursse</w:t>
      </w:r>
      <w:bookmarkEnd w:id="15"/>
      <w:proofErr w:type="spellEnd"/>
      <w:r>
        <w:t xml:space="preserve"> </w:t>
      </w:r>
    </w:p>
    <w:p w14:paraId="2495DA61" w14:textId="77777777" w:rsidR="007C56CE" w:rsidRDefault="007C56CE" w:rsidP="00240AB8">
      <w:pPr>
        <w:spacing w:line="240" w:lineRule="auto"/>
        <w:jc w:val="both"/>
        <w:rPr>
          <w:lang w:val="en-GB"/>
        </w:rPr>
      </w:pPr>
      <w:proofErr w:type="spellStart"/>
      <w:r>
        <w:t>Arvestades</w:t>
      </w:r>
      <w:proofErr w:type="spellEnd"/>
      <w:r>
        <w:t xml:space="preserve">, et </w:t>
      </w:r>
      <w:proofErr w:type="spellStart"/>
      <w:r>
        <w:t>kursus</w:t>
      </w:r>
      <w:proofErr w:type="spellEnd"/>
      <w:r>
        <w:t xml:space="preserve"> on </w:t>
      </w:r>
      <w:proofErr w:type="spellStart"/>
      <w:r>
        <w:t>veebipõhine</w:t>
      </w:r>
      <w:proofErr w:type="spellEnd"/>
      <w:r>
        <w:t xml:space="preserve">, </w:t>
      </w:r>
      <w:proofErr w:type="spellStart"/>
      <w:r>
        <w:t>peaksid</w:t>
      </w:r>
      <w:proofErr w:type="spellEnd"/>
      <w:r>
        <w:t xml:space="preserve"> </w:t>
      </w:r>
      <w:proofErr w:type="spellStart"/>
      <w:r>
        <w:t>koolitajad</w:t>
      </w:r>
      <w:proofErr w:type="spellEnd"/>
      <w:r>
        <w:t xml:space="preserve"> </w:t>
      </w:r>
      <w:proofErr w:type="spellStart"/>
      <w:r>
        <w:t>veenduma</w:t>
      </w:r>
      <w:proofErr w:type="spellEnd"/>
      <w:r>
        <w:t xml:space="preserve">, et </w:t>
      </w:r>
      <w:proofErr w:type="spellStart"/>
      <w:r>
        <w:t>neil</w:t>
      </w:r>
      <w:proofErr w:type="spellEnd"/>
      <w:r>
        <w:t xml:space="preserve"> on </w:t>
      </w:r>
      <w:proofErr w:type="spellStart"/>
      <w:r>
        <w:t>internetiühendusega</w:t>
      </w:r>
      <w:proofErr w:type="spellEnd"/>
      <w:r>
        <w:t xml:space="preserve"> </w:t>
      </w:r>
      <w:proofErr w:type="spellStart"/>
      <w:r>
        <w:t>seade</w:t>
      </w:r>
      <w:proofErr w:type="spellEnd"/>
      <w:r>
        <w:t xml:space="preserve">, </w:t>
      </w:r>
      <w:proofErr w:type="spellStart"/>
      <w:r>
        <w:t>multimeediatoega</w:t>
      </w:r>
      <w:proofErr w:type="spellEnd"/>
      <w:r>
        <w:t xml:space="preserve"> </w:t>
      </w:r>
      <w:proofErr w:type="spellStart"/>
      <w:r>
        <w:t>brauser</w:t>
      </w:r>
      <w:proofErr w:type="spellEnd"/>
      <w:r>
        <w:t xml:space="preserve"> ja </w:t>
      </w:r>
      <w:proofErr w:type="spellStart"/>
      <w:r>
        <w:t>nad</w:t>
      </w:r>
      <w:proofErr w:type="spellEnd"/>
      <w:r>
        <w:t xml:space="preserve"> </w:t>
      </w:r>
      <w:proofErr w:type="spellStart"/>
      <w:r>
        <w:t>registreeritakse</w:t>
      </w:r>
      <w:proofErr w:type="spellEnd"/>
      <w:r>
        <w:t xml:space="preserve"> </w:t>
      </w:r>
      <w:proofErr w:type="spellStart"/>
      <w:r>
        <w:lastRenderedPageBreak/>
        <w:t>laiendusplatvormil</w:t>
      </w:r>
      <w:proofErr w:type="spellEnd"/>
      <w:r>
        <w:t xml:space="preserve">, </w:t>
      </w:r>
      <w:proofErr w:type="spellStart"/>
      <w:r>
        <w:t>filmid</w:t>
      </w:r>
      <w:proofErr w:type="spellEnd"/>
      <w:r>
        <w:t xml:space="preserve">, </w:t>
      </w:r>
      <w:proofErr w:type="spellStart"/>
      <w:r>
        <w:t>kõrvaklapid</w:t>
      </w:r>
      <w:proofErr w:type="spellEnd"/>
      <w:r>
        <w:t xml:space="preserve">, </w:t>
      </w:r>
      <w:proofErr w:type="spellStart"/>
      <w:r>
        <w:t>sülearvutid</w:t>
      </w:r>
      <w:proofErr w:type="spellEnd"/>
      <w:r>
        <w:t xml:space="preserve">, </w:t>
      </w:r>
      <w:proofErr w:type="spellStart"/>
      <w:r>
        <w:t>osalejatele</w:t>
      </w:r>
      <w:proofErr w:type="spellEnd"/>
      <w:r>
        <w:t xml:space="preserve"> </w:t>
      </w:r>
      <w:proofErr w:type="spellStart"/>
      <w:r>
        <w:t>kättesaadavad</w:t>
      </w:r>
      <w:proofErr w:type="spellEnd"/>
      <w:r>
        <w:t xml:space="preserve"> </w:t>
      </w:r>
      <w:proofErr w:type="spellStart"/>
      <w:r>
        <w:t>veebipõhised</w:t>
      </w:r>
      <w:proofErr w:type="spellEnd"/>
      <w:r>
        <w:t xml:space="preserve"> </w:t>
      </w:r>
      <w:proofErr w:type="spellStart"/>
      <w:r>
        <w:t>jaotusmaterjalid</w:t>
      </w:r>
      <w:proofErr w:type="spellEnd"/>
      <w:r>
        <w:t xml:space="preserve"> </w:t>
      </w:r>
      <w:proofErr w:type="spellStart"/>
      <w:r>
        <w:t>jne</w:t>
      </w:r>
      <w:proofErr w:type="spellEnd"/>
      <w:r>
        <w:t xml:space="preserve"> (</w:t>
      </w:r>
      <w:proofErr w:type="spellStart"/>
      <w:r>
        <w:t>sõltuvalt</w:t>
      </w:r>
      <w:proofErr w:type="spellEnd"/>
      <w:r>
        <w:t xml:space="preserve"> </w:t>
      </w:r>
      <w:proofErr w:type="spellStart"/>
      <w:r>
        <w:t>mooduli</w:t>
      </w:r>
      <w:proofErr w:type="spellEnd"/>
      <w:r>
        <w:t xml:space="preserve"> </w:t>
      </w:r>
      <w:proofErr w:type="spellStart"/>
      <w:r>
        <w:t>sisust</w:t>
      </w:r>
      <w:proofErr w:type="spellEnd"/>
      <w:r>
        <w:t xml:space="preserve"> ja </w:t>
      </w:r>
      <w:proofErr w:type="spellStart"/>
      <w:r>
        <w:t>eesmärkidest</w:t>
      </w:r>
      <w:proofErr w:type="spellEnd"/>
      <w:r>
        <w:t>).</w:t>
      </w:r>
    </w:p>
    <w:p w14:paraId="57A17454" w14:textId="292CAAB4" w:rsidR="0060123F" w:rsidRDefault="00000000" w:rsidP="00454972">
      <w:pPr>
        <w:pStyle w:val="Titolo2"/>
      </w:pPr>
      <w:bookmarkStart w:id="16" w:name="_Toc144213579"/>
      <w:r>
        <w:t xml:space="preserve">3.3. </w:t>
      </w:r>
      <w:proofErr w:type="spellStart"/>
      <w:r w:rsidR="007C56CE">
        <w:t>Millele</w:t>
      </w:r>
      <w:proofErr w:type="spellEnd"/>
      <w:r w:rsidR="007C56CE">
        <w:t xml:space="preserve"> </w:t>
      </w:r>
      <w:proofErr w:type="spellStart"/>
      <w:r w:rsidR="007C56CE">
        <w:t>treener</w:t>
      </w:r>
      <w:proofErr w:type="spellEnd"/>
      <w:r w:rsidR="007C56CE">
        <w:t xml:space="preserve"> </w:t>
      </w:r>
      <w:proofErr w:type="spellStart"/>
      <w:r w:rsidR="007C56CE">
        <w:t>peab</w:t>
      </w:r>
      <w:proofErr w:type="spellEnd"/>
      <w:r w:rsidR="007C56CE">
        <w:t xml:space="preserve"> </w:t>
      </w:r>
      <w:proofErr w:type="spellStart"/>
      <w:r w:rsidR="007C56CE">
        <w:t>keskenduma</w:t>
      </w:r>
      <w:proofErr w:type="spellEnd"/>
      <w:r w:rsidR="007C56CE">
        <w:t>:</w:t>
      </w:r>
      <w:bookmarkEnd w:id="16"/>
    </w:p>
    <w:p w14:paraId="31EA9439" w14:textId="77777777" w:rsidR="007C56CE" w:rsidRPr="007C56CE" w:rsidRDefault="007C56CE" w:rsidP="007C56CE">
      <w:pPr>
        <w:pStyle w:val="Paragrafoelenco"/>
        <w:numPr>
          <w:ilvl w:val="0"/>
          <w:numId w:val="21"/>
        </w:numPr>
        <w:spacing w:after="0"/>
        <w:rPr>
          <w:color w:val="000000"/>
        </w:rPr>
      </w:pPr>
      <w:proofErr w:type="spellStart"/>
      <w:r w:rsidRPr="007C56CE">
        <w:rPr>
          <w:color w:val="000000"/>
        </w:rPr>
        <w:t>Peab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silmas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pidama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selgeid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õppetundide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eesmärke</w:t>
      </w:r>
      <w:proofErr w:type="spellEnd"/>
    </w:p>
    <w:p w14:paraId="0F4520C2" w14:textId="77777777" w:rsidR="007C56CE" w:rsidRPr="007C56CE" w:rsidRDefault="007C56CE" w:rsidP="007C56CE">
      <w:pPr>
        <w:pStyle w:val="Paragrafoelenco"/>
        <w:numPr>
          <w:ilvl w:val="0"/>
          <w:numId w:val="21"/>
        </w:numPr>
        <w:spacing w:after="0"/>
        <w:rPr>
          <w:color w:val="000000"/>
        </w:rPr>
      </w:pPr>
      <w:proofErr w:type="spellStart"/>
      <w:r w:rsidRPr="007C56CE">
        <w:rPr>
          <w:color w:val="000000"/>
        </w:rPr>
        <w:t>Peab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kasutama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väljakutsuvaid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materjale</w:t>
      </w:r>
      <w:proofErr w:type="spellEnd"/>
      <w:r w:rsidRPr="007C56CE">
        <w:rPr>
          <w:color w:val="000000"/>
        </w:rPr>
        <w:t xml:space="preserve">, </w:t>
      </w:r>
      <w:proofErr w:type="spellStart"/>
      <w:r w:rsidRPr="007C56CE">
        <w:rPr>
          <w:color w:val="000000"/>
        </w:rPr>
        <w:t>arvestades</w:t>
      </w:r>
      <w:proofErr w:type="spellEnd"/>
      <w:r w:rsidRPr="007C56CE">
        <w:rPr>
          <w:color w:val="000000"/>
        </w:rPr>
        <w:t xml:space="preserve">, et </w:t>
      </w:r>
      <w:proofErr w:type="spellStart"/>
      <w:r w:rsidRPr="007C56CE">
        <w:rPr>
          <w:color w:val="000000"/>
        </w:rPr>
        <w:t>kursus</w:t>
      </w:r>
      <w:proofErr w:type="spellEnd"/>
      <w:r w:rsidRPr="007C56CE">
        <w:rPr>
          <w:color w:val="000000"/>
        </w:rPr>
        <w:t xml:space="preserve"> on </w:t>
      </w:r>
      <w:proofErr w:type="spellStart"/>
      <w:r w:rsidRPr="007C56CE">
        <w:rPr>
          <w:color w:val="000000"/>
        </w:rPr>
        <w:t>veebis</w:t>
      </w:r>
      <w:proofErr w:type="spellEnd"/>
      <w:r w:rsidRPr="007C56CE">
        <w:rPr>
          <w:color w:val="000000"/>
        </w:rPr>
        <w:t xml:space="preserve">, et </w:t>
      </w:r>
      <w:proofErr w:type="spellStart"/>
      <w:r w:rsidRPr="007C56CE">
        <w:rPr>
          <w:color w:val="000000"/>
        </w:rPr>
        <w:t>hoida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praktikantide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huvi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ja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fookust</w:t>
      </w:r>
      <w:proofErr w:type="spellEnd"/>
      <w:r w:rsidRPr="007C56CE">
        <w:rPr>
          <w:color w:val="000000"/>
        </w:rPr>
        <w:t xml:space="preserve"> (</w:t>
      </w:r>
      <w:proofErr w:type="spellStart"/>
      <w:r w:rsidRPr="007C56CE">
        <w:rPr>
          <w:color w:val="000000"/>
        </w:rPr>
        <w:t>mängud</w:t>
      </w:r>
      <w:proofErr w:type="spellEnd"/>
      <w:r w:rsidRPr="007C56CE">
        <w:rPr>
          <w:color w:val="000000"/>
        </w:rPr>
        <w:t xml:space="preserve">, </w:t>
      </w:r>
      <w:proofErr w:type="spellStart"/>
      <w:r w:rsidRPr="007C56CE">
        <w:rPr>
          <w:color w:val="000000"/>
        </w:rPr>
        <w:t>videod</w:t>
      </w:r>
      <w:proofErr w:type="spellEnd"/>
      <w:r w:rsidRPr="007C56CE">
        <w:rPr>
          <w:color w:val="000000"/>
        </w:rPr>
        <w:t xml:space="preserve">, </w:t>
      </w:r>
      <w:proofErr w:type="spellStart"/>
      <w:r w:rsidRPr="007C56CE">
        <w:rPr>
          <w:color w:val="000000"/>
        </w:rPr>
        <w:t>viktoriinid</w:t>
      </w:r>
      <w:proofErr w:type="spellEnd"/>
      <w:r w:rsidRPr="007C56CE">
        <w:rPr>
          <w:color w:val="000000"/>
        </w:rPr>
        <w:t xml:space="preserve">, </w:t>
      </w:r>
      <w:proofErr w:type="spellStart"/>
      <w:r w:rsidRPr="007C56CE">
        <w:rPr>
          <w:color w:val="000000"/>
        </w:rPr>
        <w:t>hõlbustada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suhtlemist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eakaaslastega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jne</w:t>
      </w:r>
      <w:proofErr w:type="spellEnd"/>
      <w:r w:rsidRPr="007C56CE">
        <w:rPr>
          <w:color w:val="000000"/>
        </w:rPr>
        <w:t>)</w:t>
      </w:r>
    </w:p>
    <w:p w14:paraId="6A0661FB" w14:textId="77777777" w:rsidR="007C56CE" w:rsidRPr="007C56CE" w:rsidRDefault="007C56CE" w:rsidP="007C56CE">
      <w:pPr>
        <w:pStyle w:val="Paragrafoelenco"/>
        <w:numPr>
          <w:ilvl w:val="0"/>
          <w:numId w:val="21"/>
        </w:numPr>
        <w:spacing w:after="0"/>
        <w:rPr>
          <w:color w:val="000000"/>
        </w:rPr>
      </w:pPr>
      <w:proofErr w:type="spellStart"/>
      <w:r w:rsidRPr="007C56CE">
        <w:rPr>
          <w:color w:val="000000"/>
        </w:rPr>
        <w:t>Kasutage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dünaamilisi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videokursusi</w:t>
      </w:r>
      <w:proofErr w:type="spellEnd"/>
      <w:r w:rsidRPr="007C56CE">
        <w:rPr>
          <w:color w:val="000000"/>
        </w:rPr>
        <w:t xml:space="preserve">, et </w:t>
      </w:r>
      <w:proofErr w:type="spellStart"/>
      <w:r w:rsidRPr="007C56CE">
        <w:rPr>
          <w:color w:val="000000"/>
        </w:rPr>
        <w:t>praktikandid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saaksid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õpitud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teavet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kontrollida</w:t>
      </w:r>
      <w:proofErr w:type="spellEnd"/>
      <w:r w:rsidRPr="007C56CE">
        <w:rPr>
          <w:color w:val="000000"/>
        </w:rPr>
        <w:t>.</w:t>
      </w:r>
    </w:p>
    <w:p w14:paraId="11E9BA2B" w14:textId="77777777" w:rsidR="007C56CE" w:rsidRPr="007C56CE" w:rsidRDefault="007C56CE" w:rsidP="007C56CE">
      <w:pPr>
        <w:pStyle w:val="Paragrafoelenco"/>
        <w:numPr>
          <w:ilvl w:val="0"/>
          <w:numId w:val="21"/>
        </w:numPr>
        <w:spacing w:after="0" w:line="240" w:lineRule="auto"/>
        <w:rPr>
          <w:color w:val="000000"/>
        </w:rPr>
      </w:pPr>
      <w:proofErr w:type="spellStart"/>
      <w:r w:rsidRPr="007C56CE">
        <w:rPr>
          <w:color w:val="000000"/>
        </w:rPr>
        <w:t>Kasutage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õpetamisel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formaalseid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ja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mitteformaalseid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meetodeid</w:t>
      </w:r>
      <w:proofErr w:type="spellEnd"/>
      <w:r w:rsidRPr="007C56CE">
        <w:rPr>
          <w:color w:val="000000"/>
        </w:rPr>
        <w:t>.</w:t>
      </w:r>
    </w:p>
    <w:p w14:paraId="4E97D13F" w14:textId="77777777" w:rsidR="007C56CE" w:rsidRPr="007C56CE" w:rsidRDefault="007C56CE" w:rsidP="007C56CE">
      <w:pPr>
        <w:pStyle w:val="Paragrafoelenco"/>
        <w:numPr>
          <w:ilvl w:val="0"/>
          <w:numId w:val="21"/>
        </w:numPr>
        <w:spacing w:after="0" w:line="240" w:lineRule="auto"/>
        <w:rPr>
          <w:color w:val="000000"/>
        </w:rPr>
      </w:pPr>
      <w:proofErr w:type="spellStart"/>
      <w:r w:rsidRPr="007C56CE">
        <w:rPr>
          <w:color w:val="000000"/>
        </w:rPr>
        <w:t>Kasutage</w:t>
      </w:r>
      <w:proofErr w:type="spellEnd"/>
      <w:r w:rsidRPr="007C56CE">
        <w:rPr>
          <w:color w:val="000000"/>
        </w:rPr>
        <w:t xml:space="preserve"> </w:t>
      </w:r>
      <w:proofErr w:type="spellStart"/>
      <w:r>
        <w:t>isikukeskseid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õppemeetodeid</w:t>
      </w:r>
      <w:proofErr w:type="spellEnd"/>
      <w:r w:rsidRPr="007C56CE">
        <w:rPr>
          <w:color w:val="000000"/>
        </w:rPr>
        <w:t xml:space="preserve">, </w:t>
      </w:r>
      <w:proofErr w:type="spellStart"/>
      <w:r>
        <w:t>näiteks</w:t>
      </w:r>
      <w:proofErr w:type="spellEnd"/>
      <w:r>
        <w:t xml:space="preserve"> </w:t>
      </w:r>
      <w:proofErr w:type="spellStart"/>
      <w:r>
        <w:t>virtuaalne</w:t>
      </w:r>
      <w:proofErr w:type="spellEnd"/>
      <w:r>
        <w:t xml:space="preserve"> </w:t>
      </w:r>
      <w:proofErr w:type="spellStart"/>
      <w:r>
        <w:t>ruum</w:t>
      </w:r>
      <w:proofErr w:type="spellEnd"/>
      <w:r>
        <w:t xml:space="preserve"> </w:t>
      </w:r>
      <w:proofErr w:type="spellStart"/>
      <w:r>
        <w:t>hõlbustab</w:t>
      </w:r>
      <w:proofErr w:type="spellEnd"/>
      <w:r>
        <w:t xml:space="preserve"> </w:t>
      </w:r>
      <w:proofErr w:type="spellStart"/>
      <w:r>
        <w:t>veebiplatvormide</w:t>
      </w:r>
      <w:proofErr w:type="spellEnd"/>
      <w:r>
        <w:t xml:space="preserve"> </w:t>
      </w:r>
      <w:proofErr w:type="spellStart"/>
      <w:r>
        <w:t>abil</w:t>
      </w:r>
      <w:proofErr w:type="spellEnd"/>
      <w:r>
        <w:t xml:space="preserve"> "</w:t>
      </w:r>
      <w:proofErr w:type="spellStart"/>
      <w:r>
        <w:t>võrdlemist</w:t>
      </w:r>
      <w:proofErr w:type="spellEnd"/>
      <w:r>
        <w:t xml:space="preserve">, </w:t>
      </w:r>
      <w:proofErr w:type="spellStart"/>
      <w:r>
        <w:t>kopeerimist</w:t>
      </w:r>
      <w:proofErr w:type="spellEnd"/>
      <w:r>
        <w:t xml:space="preserve">, </w:t>
      </w:r>
      <w:proofErr w:type="spellStart"/>
      <w:r>
        <w:t>arutamist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ennekõike</w:t>
      </w:r>
      <w:proofErr w:type="spellEnd"/>
      <w:r>
        <w:t xml:space="preserve"> </w:t>
      </w:r>
      <w:proofErr w:type="spellStart"/>
      <w:r>
        <w:t>koostööd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ülevaatamist</w:t>
      </w:r>
      <w:proofErr w:type="spellEnd"/>
      <w:r>
        <w:t>" (</w:t>
      </w:r>
      <w:proofErr w:type="spellStart"/>
      <w:r>
        <w:t>Motschnig-Pitrik</w:t>
      </w:r>
      <w:proofErr w:type="spellEnd"/>
      <w:r>
        <w:t xml:space="preserve">, 2005). </w:t>
      </w:r>
    </w:p>
    <w:p w14:paraId="31433E9F" w14:textId="77777777" w:rsidR="007C56CE" w:rsidRPr="007C56CE" w:rsidRDefault="007C56CE" w:rsidP="007C56CE">
      <w:pPr>
        <w:pStyle w:val="Paragrafoelenco"/>
        <w:numPr>
          <w:ilvl w:val="0"/>
          <w:numId w:val="21"/>
        </w:numPr>
        <w:spacing w:after="0" w:line="240" w:lineRule="auto"/>
        <w:rPr>
          <w:color w:val="000000"/>
        </w:rPr>
      </w:pPr>
      <w:proofErr w:type="spellStart"/>
      <w:r w:rsidRPr="007C56CE">
        <w:rPr>
          <w:color w:val="000000"/>
        </w:rPr>
        <w:t>Kasutage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meeskonnatööd</w:t>
      </w:r>
      <w:proofErr w:type="spellEnd"/>
      <w:r w:rsidRPr="007C56CE">
        <w:rPr>
          <w:color w:val="000000"/>
        </w:rPr>
        <w:t xml:space="preserve"> (</w:t>
      </w:r>
      <w:proofErr w:type="spellStart"/>
      <w:r w:rsidRPr="007C56CE">
        <w:rPr>
          <w:color w:val="000000"/>
        </w:rPr>
        <w:t>mängud</w:t>
      </w:r>
      <w:proofErr w:type="spellEnd"/>
      <w:r w:rsidRPr="007C56CE">
        <w:rPr>
          <w:color w:val="000000"/>
        </w:rPr>
        <w:t xml:space="preserve">, </w:t>
      </w:r>
      <w:proofErr w:type="spellStart"/>
      <w:r w:rsidRPr="007C56CE">
        <w:rPr>
          <w:color w:val="000000"/>
        </w:rPr>
        <w:t>ülesanded</w:t>
      </w:r>
      <w:proofErr w:type="spellEnd"/>
      <w:r w:rsidRPr="007C56CE">
        <w:rPr>
          <w:color w:val="000000"/>
        </w:rPr>
        <w:t xml:space="preserve">, mis </w:t>
      </w:r>
      <w:proofErr w:type="spellStart"/>
      <w:r w:rsidRPr="007C56CE">
        <w:rPr>
          <w:color w:val="000000"/>
        </w:rPr>
        <w:t>võivad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kaasata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rohkem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veebipõhiseid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osalejaid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sellistesse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harjutustesse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nagu</w:t>
      </w:r>
      <w:proofErr w:type="spellEnd"/>
      <w:r w:rsidRPr="007C56CE">
        <w:rPr>
          <w:color w:val="000000"/>
        </w:rPr>
        <w:t xml:space="preserve"> Kahoot, </w:t>
      </w:r>
      <w:proofErr w:type="spellStart"/>
      <w:r w:rsidRPr="007C56CE">
        <w:rPr>
          <w:color w:val="000000"/>
        </w:rPr>
        <w:t>Quzziz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jne</w:t>
      </w:r>
      <w:proofErr w:type="spellEnd"/>
      <w:r w:rsidRPr="007C56CE">
        <w:rPr>
          <w:color w:val="000000"/>
        </w:rPr>
        <w:t>)</w:t>
      </w:r>
    </w:p>
    <w:p w14:paraId="7BC62057" w14:textId="77777777" w:rsidR="007C56CE" w:rsidRPr="007C56CE" w:rsidRDefault="007C56CE" w:rsidP="007C56CE">
      <w:pPr>
        <w:pStyle w:val="Paragrafoelenco"/>
        <w:numPr>
          <w:ilvl w:val="0"/>
          <w:numId w:val="21"/>
        </w:numPr>
        <w:spacing w:after="0" w:line="240" w:lineRule="auto"/>
        <w:rPr>
          <w:color w:val="000000"/>
        </w:rPr>
      </w:pPr>
      <w:proofErr w:type="spellStart"/>
      <w:r>
        <w:t>Jagage</w:t>
      </w:r>
      <w:proofErr w:type="spellEnd"/>
      <w:r>
        <w:t xml:space="preserve"> </w:t>
      </w:r>
      <w:proofErr w:type="spellStart"/>
      <w:r>
        <w:t>mooduli</w:t>
      </w:r>
      <w:proofErr w:type="spellEnd"/>
      <w:r>
        <w:t xml:space="preserve"> </w:t>
      </w:r>
      <w:proofErr w:type="spellStart"/>
      <w:r>
        <w:t>koolitus</w:t>
      </w:r>
      <w:proofErr w:type="spellEnd"/>
      <w:r>
        <w:t xml:space="preserve"> </w:t>
      </w:r>
      <w:proofErr w:type="spellStart"/>
      <w:r>
        <w:t>sisukateks</w:t>
      </w:r>
      <w:proofErr w:type="spellEnd"/>
      <w:r>
        <w:t xml:space="preserve"> </w:t>
      </w:r>
      <w:proofErr w:type="spellStart"/>
      <w:r>
        <w:t>osadeks</w:t>
      </w:r>
      <w:proofErr w:type="spellEnd"/>
      <w:r>
        <w:t>.</w:t>
      </w:r>
    </w:p>
    <w:p w14:paraId="7AD3ADDA" w14:textId="77777777" w:rsidR="007C56CE" w:rsidRPr="007C56CE" w:rsidRDefault="007C56CE" w:rsidP="007C56CE">
      <w:pPr>
        <w:pStyle w:val="Paragrafoelenco"/>
        <w:numPr>
          <w:ilvl w:val="0"/>
          <w:numId w:val="21"/>
        </w:numPr>
        <w:spacing w:after="0"/>
        <w:rPr>
          <w:color w:val="000000"/>
        </w:rPr>
      </w:pPr>
      <w:proofErr w:type="spellStart"/>
      <w:r w:rsidRPr="007C56CE">
        <w:rPr>
          <w:color w:val="000000"/>
        </w:rPr>
        <w:t>Õppeprotsessi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süvendamiseks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kasutage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eneserefleksiooni</w:t>
      </w:r>
      <w:proofErr w:type="spellEnd"/>
      <w:r w:rsidRPr="007C56CE">
        <w:rPr>
          <w:color w:val="000000"/>
        </w:rPr>
        <w:t xml:space="preserve"> (</w:t>
      </w:r>
      <w:proofErr w:type="spellStart"/>
      <w:r w:rsidRPr="007C56CE">
        <w:rPr>
          <w:color w:val="000000"/>
        </w:rPr>
        <w:t>kasutades</w:t>
      </w:r>
      <w:proofErr w:type="spellEnd"/>
      <w:r w:rsidRPr="007C56CE">
        <w:rPr>
          <w:color w:val="000000"/>
        </w:rPr>
        <w:t xml:space="preserve"> H5P-d).</w:t>
      </w:r>
    </w:p>
    <w:p w14:paraId="25C174F7" w14:textId="77777777" w:rsidR="007C56CE" w:rsidRPr="007C56CE" w:rsidRDefault="007C56CE" w:rsidP="007C56CE">
      <w:pPr>
        <w:pStyle w:val="Paragrafoelenco"/>
        <w:numPr>
          <w:ilvl w:val="0"/>
          <w:numId w:val="21"/>
        </w:numPr>
        <w:spacing w:after="0"/>
        <w:rPr>
          <w:color w:val="000000"/>
        </w:rPr>
      </w:pPr>
      <w:proofErr w:type="spellStart"/>
      <w:r w:rsidRPr="007C56CE">
        <w:rPr>
          <w:color w:val="000000"/>
        </w:rPr>
        <w:t>Tagada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kõigile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osalejatele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juurdepääs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tegevustele</w:t>
      </w:r>
      <w:proofErr w:type="spellEnd"/>
      <w:r w:rsidRPr="007C56CE">
        <w:rPr>
          <w:color w:val="000000"/>
        </w:rPr>
        <w:t>.</w:t>
      </w:r>
    </w:p>
    <w:p w14:paraId="09B0E972" w14:textId="77777777" w:rsidR="007C56CE" w:rsidRPr="007C56CE" w:rsidRDefault="007C56CE" w:rsidP="007C56CE">
      <w:pPr>
        <w:pStyle w:val="Paragrafoelenco"/>
        <w:numPr>
          <w:ilvl w:val="0"/>
          <w:numId w:val="21"/>
        </w:numPr>
        <w:rPr>
          <w:color w:val="000000"/>
        </w:rPr>
      </w:pPr>
      <w:proofErr w:type="spellStart"/>
      <w:r w:rsidRPr="007C56CE">
        <w:rPr>
          <w:color w:val="000000"/>
        </w:rPr>
        <w:t>Vajadusel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tagada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õppemeetodite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kohandamine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sõltuvalt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rühmast</w:t>
      </w:r>
      <w:proofErr w:type="spellEnd"/>
      <w:r w:rsidRPr="007C56CE">
        <w:rPr>
          <w:color w:val="000000"/>
        </w:rPr>
        <w:t xml:space="preserve"> (</w:t>
      </w:r>
      <w:proofErr w:type="spellStart"/>
      <w:r w:rsidRPr="007C56CE">
        <w:rPr>
          <w:color w:val="000000"/>
        </w:rPr>
        <w:t>omada</w:t>
      </w:r>
      <w:proofErr w:type="spellEnd"/>
      <w:r w:rsidRPr="007C56CE">
        <w:rPr>
          <w:color w:val="000000"/>
        </w:rPr>
        <w:t xml:space="preserve"> </w:t>
      </w:r>
      <w:proofErr w:type="spellStart"/>
      <w:r w:rsidRPr="007C56CE">
        <w:rPr>
          <w:color w:val="000000"/>
        </w:rPr>
        <w:t>plaani</w:t>
      </w:r>
      <w:proofErr w:type="spellEnd"/>
      <w:r w:rsidRPr="007C56CE">
        <w:rPr>
          <w:color w:val="000000"/>
        </w:rPr>
        <w:t xml:space="preserve"> B </w:t>
      </w:r>
      <w:proofErr w:type="spellStart"/>
      <w:r w:rsidRPr="007C56CE">
        <w:rPr>
          <w:color w:val="000000"/>
        </w:rPr>
        <w:t>meetodit</w:t>
      </w:r>
      <w:proofErr w:type="spellEnd"/>
      <w:r w:rsidRPr="007C56CE">
        <w:rPr>
          <w:color w:val="000000"/>
        </w:rPr>
        <w:t>).</w:t>
      </w:r>
    </w:p>
    <w:p w14:paraId="0F08C6E9" w14:textId="77777777" w:rsidR="007C56CE" w:rsidRDefault="007C56CE" w:rsidP="002A4665">
      <w:pPr>
        <w:ind w:left="360" w:firstLine="360"/>
        <w:jc w:val="both"/>
        <w:rPr>
          <w:color w:val="000000"/>
          <w:lang w:val="en-GB"/>
        </w:rPr>
      </w:pPr>
      <w:proofErr w:type="spellStart"/>
      <w:r>
        <w:rPr>
          <w:color w:val="000000"/>
        </w:rPr>
        <w:t>Suunise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järgmises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kirjeldatakse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kõiki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mida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koolitaja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kursuse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läbiviimise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hõlbustamiseks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tegema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Tuleb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rõhutada</w:t>
      </w:r>
      <w:proofErr w:type="spellEnd"/>
      <w:r>
        <w:rPr>
          <w:color w:val="000000"/>
        </w:rPr>
        <w:t xml:space="preserve">, et </w:t>
      </w:r>
      <w:proofErr w:type="spellStart"/>
      <w:r>
        <w:rPr>
          <w:color w:val="000000"/>
        </w:rPr>
        <w:t>isegi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kursus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veebikursus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kuna</w:t>
      </w:r>
      <w:proofErr w:type="spellEnd"/>
      <w:r>
        <w:rPr>
          <w:color w:val="000000"/>
        </w:rPr>
        <w:t xml:space="preserve"> see on </w:t>
      </w:r>
      <w:proofErr w:type="spellStart"/>
      <w:r>
        <w:rPr>
          <w:color w:val="000000"/>
        </w:rPr>
        <w:t>avatud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lähtekoodiga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saavad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koolitajad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kasutada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sellisena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nagu</w:t>
      </w:r>
      <w:proofErr w:type="spellEnd"/>
      <w:r>
        <w:rPr>
          <w:color w:val="000000"/>
        </w:rPr>
        <w:t xml:space="preserve"> see on, </w:t>
      </w:r>
      <w:proofErr w:type="spellStart"/>
      <w:r>
        <w:rPr>
          <w:color w:val="000000"/>
        </w:rPr>
        <w:t>kuid</w:t>
      </w:r>
      <w:proofErr w:type="spellEnd"/>
      <w:r>
        <w:rPr>
          <w:color w:val="000000"/>
        </w:rPr>
        <w:t xml:space="preserve"> ka </w:t>
      </w:r>
      <w:proofErr w:type="spellStart"/>
      <w:r>
        <w:rPr>
          <w:color w:val="000000"/>
        </w:rPr>
        <w:t>materjale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kasutada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hübriid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või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kohapealses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õppes</w:t>
      </w:r>
      <w:proofErr w:type="spellEnd"/>
      <w:r>
        <w:rPr>
          <w:color w:val="000000"/>
        </w:rPr>
        <w:t xml:space="preserve">. </w:t>
      </w:r>
    </w:p>
    <w:p w14:paraId="5EC38D51" w14:textId="77777777" w:rsidR="007C56CE" w:rsidRDefault="007C56CE" w:rsidP="002A4665">
      <w:pPr>
        <w:ind w:left="360" w:firstLine="360"/>
        <w:jc w:val="both"/>
        <w:rPr>
          <w:color w:val="000000"/>
          <w:lang w:val="en-GB"/>
        </w:rPr>
      </w:pPr>
      <w:proofErr w:type="spellStart"/>
      <w:r>
        <w:rPr>
          <w:color w:val="000000"/>
        </w:rPr>
        <w:t>Kursuse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tõhusaks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pakkumiseks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koolitaja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järgida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allpool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soovitatud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samme</w:t>
      </w:r>
      <w:proofErr w:type="spellEnd"/>
      <w:r>
        <w:rPr>
          <w:color w:val="000000"/>
        </w:rPr>
        <w:t xml:space="preserve">. Kuna </w:t>
      </w:r>
      <w:proofErr w:type="spellStart"/>
      <w:r>
        <w:rPr>
          <w:color w:val="000000"/>
        </w:rPr>
        <w:t>mõned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aspektid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kommuunid</w:t>
      </w:r>
      <w:proofErr w:type="spellEnd"/>
      <w:r>
        <w:rPr>
          <w:color w:val="000000"/>
        </w:rPr>
        <w:t xml:space="preserve"> ja </w:t>
      </w:r>
      <w:proofErr w:type="spellStart"/>
      <w:r>
        <w:rPr>
          <w:color w:val="000000"/>
        </w:rPr>
        <w:t>mõned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iga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mooduli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jaoks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spetsiifilised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leiab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koolitaja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viimasel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juhul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mooduli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jaoks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konkreetse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näite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soovituse</w:t>
      </w:r>
      <w:proofErr w:type="spellEnd"/>
      <w:r>
        <w:rPr>
          <w:color w:val="000000"/>
        </w:rPr>
        <w:t xml:space="preserve">.  </w:t>
      </w:r>
    </w:p>
    <w:p w14:paraId="2E7824B7" w14:textId="707060CD" w:rsidR="0060123F" w:rsidRPr="007D6F82" w:rsidRDefault="00000000">
      <w:pPr>
        <w:pStyle w:val="Titolo1"/>
        <w:jc w:val="both"/>
        <w:rPr>
          <w:sz w:val="24"/>
          <w:szCs w:val="24"/>
        </w:rPr>
      </w:pPr>
      <w:bookmarkStart w:id="17" w:name="_Toc144213580"/>
      <w:r w:rsidRPr="007D6F82">
        <w:rPr>
          <w:sz w:val="24"/>
          <w:szCs w:val="24"/>
        </w:rPr>
        <w:t xml:space="preserve">4. </w:t>
      </w:r>
      <w:proofErr w:type="spellStart"/>
      <w:r w:rsidR="007C56CE" w:rsidRPr="007D6F82">
        <w:rPr>
          <w:sz w:val="24"/>
          <w:szCs w:val="24"/>
        </w:rPr>
        <w:t>Moodulite</w:t>
      </w:r>
      <w:proofErr w:type="spellEnd"/>
      <w:r w:rsidR="007C56CE" w:rsidRPr="007D6F82">
        <w:rPr>
          <w:sz w:val="24"/>
          <w:szCs w:val="24"/>
        </w:rPr>
        <w:t xml:space="preserve"> </w:t>
      </w:r>
      <w:proofErr w:type="spellStart"/>
      <w:r w:rsidR="007C56CE" w:rsidRPr="007D6F82">
        <w:rPr>
          <w:sz w:val="24"/>
          <w:szCs w:val="24"/>
        </w:rPr>
        <w:t>sisu</w:t>
      </w:r>
      <w:proofErr w:type="spellEnd"/>
      <w:r w:rsidR="007C56CE" w:rsidRPr="007D6F82">
        <w:rPr>
          <w:sz w:val="24"/>
          <w:szCs w:val="24"/>
        </w:rPr>
        <w:t xml:space="preserve"> </w:t>
      </w:r>
      <w:proofErr w:type="spellStart"/>
      <w:r w:rsidR="007C56CE" w:rsidRPr="007D6F82">
        <w:rPr>
          <w:sz w:val="24"/>
          <w:szCs w:val="24"/>
        </w:rPr>
        <w:t>edastamise</w:t>
      </w:r>
      <w:proofErr w:type="spellEnd"/>
      <w:r w:rsidR="007C56CE" w:rsidRPr="007D6F82">
        <w:rPr>
          <w:sz w:val="24"/>
          <w:szCs w:val="24"/>
        </w:rPr>
        <w:t xml:space="preserve"> </w:t>
      </w:r>
      <w:proofErr w:type="spellStart"/>
      <w:r w:rsidR="007C56CE" w:rsidRPr="007D6F82">
        <w:rPr>
          <w:sz w:val="24"/>
          <w:szCs w:val="24"/>
        </w:rPr>
        <w:t>etapid</w:t>
      </w:r>
      <w:bookmarkEnd w:id="17"/>
      <w:proofErr w:type="spellEnd"/>
      <w:r w:rsidR="007C56CE" w:rsidRPr="007D6F82">
        <w:rPr>
          <w:sz w:val="24"/>
          <w:szCs w:val="24"/>
        </w:rPr>
        <w:t xml:space="preserve"> </w:t>
      </w:r>
    </w:p>
    <w:bookmarkStart w:id="18" w:name="_Toc144213581"/>
    <w:p w14:paraId="52254783" w14:textId="716C6AAD" w:rsidR="0060123F" w:rsidRDefault="00000000" w:rsidP="00454972">
      <w:pPr>
        <w:pStyle w:val="Titolo2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84006" wp14:editId="1C1D21D0">
                <wp:simplePos x="0" y="0"/>
                <wp:positionH relativeFrom="column">
                  <wp:posOffset>-1614805</wp:posOffset>
                </wp:positionH>
                <wp:positionV relativeFrom="paragraph">
                  <wp:posOffset>258445</wp:posOffset>
                </wp:positionV>
                <wp:extent cx="635" cy="635"/>
                <wp:effectExtent l="38100" t="38100" r="38100" b="38100"/>
                <wp:wrapNone/>
                <wp:docPr id="120492721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Ink 2" o:spid="_x0000_s1026" o:spt="75" style="position:absolute;left:0pt;margin-left:-127.15pt;margin-top:20.35pt;height:0.05pt;width:0.05pt;z-index:251661312;mso-width-relative:page;mso-height-relative:page;" coordsize="21600,21600" o:gfxdata="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">
                <v:imagedata r:id="rId15" o:title=""/>
                <o:lock v:ext="edit"/>
              </v:shape>
            </w:pict>
          </mc:Fallback>
        </mc:AlternateContent>
      </w:r>
      <w:r>
        <w:rPr>
          <w:lang w:val="en-GB"/>
        </w:rPr>
        <w:t xml:space="preserve">4.1. </w:t>
      </w:r>
      <w:proofErr w:type="spellStart"/>
      <w:r w:rsidR="007C56CE">
        <w:t>Määra</w:t>
      </w:r>
      <w:proofErr w:type="spellEnd"/>
      <w:r w:rsidR="007C56CE">
        <w:t xml:space="preserve"> </w:t>
      </w:r>
      <w:proofErr w:type="spellStart"/>
      <w:r w:rsidR="007C56CE">
        <w:t>sihtgrupp</w:t>
      </w:r>
      <w:proofErr w:type="spellEnd"/>
      <w:r w:rsidR="007C56CE">
        <w:t xml:space="preserve"> </w:t>
      </w:r>
      <w:proofErr w:type="spellStart"/>
      <w:r w:rsidR="007C56CE">
        <w:t>mooduli</w:t>
      </w:r>
      <w:proofErr w:type="spellEnd"/>
      <w:r w:rsidR="007C56CE">
        <w:t xml:space="preserve"> </w:t>
      </w:r>
      <w:proofErr w:type="spellStart"/>
      <w:r w:rsidR="007C56CE">
        <w:t>kohta</w:t>
      </w:r>
      <w:proofErr w:type="spellEnd"/>
      <w:r w:rsidR="007C56CE">
        <w:t xml:space="preserve"> </w:t>
      </w:r>
      <w:proofErr w:type="spellStart"/>
      <w:r w:rsidR="007C56CE">
        <w:t>vastavalt</w:t>
      </w:r>
      <w:proofErr w:type="spellEnd"/>
      <w:r w:rsidR="007C56CE">
        <w:t xml:space="preserve"> </w:t>
      </w:r>
      <w:proofErr w:type="spellStart"/>
      <w:r w:rsidR="007C56CE">
        <w:t>õppekavale</w:t>
      </w:r>
      <w:bookmarkEnd w:id="18"/>
      <w:proofErr w:type="spellEnd"/>
    </w:p>
    <w:p w14:paraId="365EA524" w14:textId="77777777" w:rsidR="007C56CE" w:rsidRDefault="007C56CE" w:rsidP="00DC3306">
      <w:pPr>
        <w:jc w:val="both"/>
        <w:rPr>
          <w:lang w:val="en-GB"/>
        </w:rPr>
      </w:pPr>
      <w:proofErr w:type="spellStart"/>
      <w:r>
        <w:t>Selleks</w:t>
      </w:r>
      <w:proofErr w:type="spellEnd"/>
      <w:r>
        <w:t xml:space="preserve">, et olla </w:t>
      </w:r>
      <w:proofErr w:type="spellStart"/>
      <w:r>
        <w:t>vaimse</w:t>
      </w:r>
      <w:proofErr w:type="spellEnd"/>
      <w:r>
        <w:t xml:space="preserve"> </w:t>
      </w:r>
      <w:proofErr w:type="spellStart"/>
      <w:r>
        <w:t>tervishoiu</w:t>
      </w:r>
      <w:proofErr w:type="spellEnd"/>
      <w:r>
        <w:t xml:space="preserve"> </w:t>
      </w:r>
      <w:proofErr w:type="spellStart"/>
      <w:r>
        <w:t>sektoris</w:t>
      </w:r>
      <w:proofErr w:type="spellEnd"/>
      <w:r>
        <w:t xml:space="preserve"> </w:t>
      </w:r>
      <w:proofErr w:type="spellStart"/>
      <w:r>
        <w:t>hoolduse</w:t>
      </w:r>
      <w:proofErr w:type="spellEnd"/>
      <w:r>
        <w:t xml:space="preserve"> </w:t>
      </w:r>
      <w:proofErr w:type="spellStart"/>
      <w:r>
        <w:t>korraldamisel</w:t>
      </w:r>
      <w:proofErr w:type="spellEnd"/>
      <w:r>
        <w:t xml:space="preserve"> ja </w:t>
      </w:r>
      <w:proofErr w:type="spellStart"/>
      <w:r>
        <w:t>osutamisel</w:t>
      </w:r>
      <w:proofErr w:type="spellEnd"/>
      <w:r>
        <w:t xml:space="preserve"> </w:t>
      </w:r>
      <w:proofErr w:type="spellStart"/>
      <w:r>
        <w:t>tõhusam</w:t>
      </w:r>
      <w:proofErr w:type="spellEnd"/>
      <w:r>
        <w:t xml:space="preserve"> ja </w:t>
      </w:r>
      <w:proofErr w:type="spellStart"/>
      <w:r>
        <w:t>praktilisem</w:t>
      </w:r>
      <w:proofErr w:type="spellEnd"/>
      <w:r>
        <w:t xml:space="preserve">, on </w:t>
      </w:r>
      <w:proofErr w:type="spellStart"/>
      <w:r>
        <w:t>kursus</w:t>
      </w:r>
      <w:proofErr w:type="spellEnd"/>
      <w:r>
        <w:t xml:space="preserve"> </w:t>
      </w:r>
      <w:proofErr w:type="spellStart"/>
      <w:r>
        <w:t>Eucare</w:t>
      </w:r>
      <w:proofErr w:type="spellEnd"/>
      <w:r>
        <w:t xml:space="preserve"> 4.0 </w:t>
      </w:r>
      <w:proofErr w:type="spellStart"/>
      <w:r>
        <w:t>suunatud</w:t>
      </w:r>
      <w:proofErr w:type="spellEnd"/>
      <w:r>
        <w:t xml:space="preserve"> </w:t>
      </w:r>
      <w:proofErr w:type="spellStart"/>
      <w:r>
        <w:t>erinevatele</w:t>
      </w:r>
      <w:proofErr w:type="spellEnd"/>
      <w:r>
        <w:t xml:space="preserve"> </w:t>
      </w:r>
      <w:proofErr w:type="spellStart"/>
      <w:r>
        <w:t>profiilidele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vajadusele</w:t>
      </w:r>
      <w:proofErr w:type="spellEnd"/>
      <w:r>
        <w:t xml:space="preserve"> </w:t>
      </w:r>
      <w:proofErr w:type="spellStart"/>
      <w:r>
        <w:t>rakendada</w:t>
      </w:r>
      <w:proofErr w:type="spellEnd"/>
      <w:r>
        <w:t xml:space="preserve"> </w:t>
      </w:r>
      <w:proofErr w:type="spellStart"/>
      <w:r>
        <w:t>teadmisi</w:t>
      </w:r>
      <w:proofErr w:type="spellEnd"/>
      <w:r>
        <w:t xml:space="preserve"> </w:t>
      </w:r>
      <w:proofErr w:type="spellStart"/>
      <w:r>
        <w:t>vaimse</w:t>
      </w:r>
      <w:proofErr w:type="spellEnd"/>
      <w:r>
        <w:t xml:space="preserve"> </w:t>
      </w:r>
      <w:proofErr w:type="spellStart"/>
      <w:r>
        <w:t>tervise</w:t>
      </w:r>
      <w:proofErr w:type="spellEnd"/>
      <w:r>
        <w:t xml:space="preserve"> </w:t>
      </w:r>
      <w:proofErr w:type="spellStart"/>
      <w:r>
        <w:t>praktikas</w:t>
      </w:r>
      <w:proofErr w:type="spellEnd"/>
      <w:r>
        <w:t xml:space="preserve">, aga ka </w:t>
      </w:r>
      <w:proofErr w:type="spellStart"/>
      <w:r>
        <w:t>rakendada</w:t>
      </w:r>
      <w:proofErr w:type="spellEnd"/>
      <w:r>
        <w:t xml:space="preserve"> </w:t>
      </w:r>
      <w:proofErr w:type="spellStart"/>
      <w:r>
        <w:t>neid</w:t>
      </w:r>
      <w:proofErr w:type="spellEnd"/>
      <w:r>
        <w:t xml:space="preserve"> </w:t>
      </w:r>
      <w:proofErr w:type="spellStart"/>
      <w:r>
        <w:t>institutsionaalsel</w:t>
      </w:r>
      <w:proofErr w:type="spellEnd"/>
      <w:r>
        <w:t xml:space="preserve"> </w:t>
      </w:r>
      <w:proofErr w:type="spellStart"/>
      <w:r>
        <w:t>tasandil</w:t>
      </w:r>
      <w:proofErr w:type="spellEnd"/>
      <w:r>
        <w:t xml:space="preserve">. </w:t>
      </w:r>
    </w:p>
    <w:p w14:paraId="67F21AEF" w14:textId="77777777" w:rsidR="007C56CE" w:rsidRDefault="007C56CE" w:rsidP="00DC3306">
      <w:pPr>
        <w:spacing w:after="0" w:line="240" w:lineRule="auto"/>
        <w:jc w:val="both"/>
        <w:rPr>
          <w:lang w:val="en-GB"/>
        </w:rPr>
      </w:pPr>
      <w:proofErr w:type="spellStart"/>
      <w:proofErr w:type="gramStart"/>
      <w:r>
        <w:t>Seega</w:t>
      </w:r>
      <w:proofErr w:type="spellEnd"/>
      <w:r>
        <w:t xml:space="preserve"> </w:t>
      </w:r>
      <w:r>
        <w:rPr>
          <w:b/>
        </w:rPr>
        <w:t xml:space="preserve"> on</w:t>
      </w:r>
      <w:proofErr w:type="gramEnd"/>
      <w:r>
        <w:rPr>
          <w:b/>
        </w:rPr>
        <w:t xml:space="preserve"> </w:t>
      </w:r>
      <w:proofErr w:type="spellStart"/>
      <w:r>
        <w:t>peamine</w:t>
      </w:r>
      <w:proofErr w:type="spellEnd"/>
      <w:r>
        <w:t xml:space="preserve"> </w:t>
      </w:r>
      <w:proofErr w:type="spellStart"/>
      <w:r>
        <w:t>sihtrühm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kutsehariduse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juhendajad</w:t>
      </w:r>
      <w:proofErr w:type="spellEnd"/>
      <w:r>
        <w:rPr>
          <w:b/>
        </w:rPr>
        <w:t xml:space="preserve">, </w:t>
      </w:r>
      <w:r>
        <w:t xml:space="preserve"> </w:t>
      </w:r>
      <w:proofErr w:type="spellStart"/>
      <w:r>
        <w:t>nagu</w:t>
      </w:r>
      <w:proofErr w:type="spellEnd"/>
      <w:r>
        <w:t xml:space="preserve"> </w:t>
      </w:r>
      <w:proofErr w:type="spellStart"/>
      <w:r>
        <w:t>koolitajad</w:t>
      </w:r>
      <w:proofErr w:type="spellEnd"/>
      <w:r>
        <w:t xml:space="preserve">, </w:t>
      </w:r>
      <w:proofErr w:type="spellStart"/>
      <w:r>
        <w:t>õpetajad</w:t>
      </w:r>
      <w:proofErr w:type="spellEnd"/>
      <w:r>
        <w:t xml:space="preserve"> ja </w:t>
      </w:r>
      <w:proofErr w:type="spellStart"/>
      <w:r>
        <w:t>mentorid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on </w:t>
      </w:r>
      <w:proofErr w:type="spellStart"/>
      <w:r>
        <w:t>spetsialiseerunud</w:t>
      </w:r>
      <w:proofErr w:type="spellEnd"/>
      <w:r>
        <w:t xml:space="preserve"> </w:t>
      </w:r>
      <w:proofErr w:type="spellStart"/>
      <w:r>
        <w:t>vaimsele</w:t>
      </w:r>
      <w:proofErr w:type="spellEnd"/>
      <w:r>
        <w:t xml:space="preserve"> </w:t>
      </w:r>
      <w:proofErr w:type="spellStart"/>
      <w:r>
        <w:t>tervishoiule</w:t>
      </w:r>
      <w:proofErr w:type="spellEnd"/>
      <w:r>
        <w:t xml:space="preserve">, </w:t>
      </w:r>
      <w:proofErr w:type="spellStart"/>
      <w:r>
        <w:t>kellel</w:t>
      </w:r>
      <w:proofErr w:type="spellEnd"/>
      <w:r>
        <w:t xml:space="preserve"> on </w:t>
      </w:r>
      <w:proofErr w:type="spellStart"/>
      <w:r>
        <w:t>oluline</w:t>
      </w:r>
      <w:proofErr w:type="spellEnd"/>
      <w:r>
        <w:t xml:space="preserve"> roll I4.0 </w:t>
      </w:r>
      <w:proofErr w:type="spellStart"/>
      <w:r>
        <w:t>tehnoloogia</w:t>
      </w:r>
      <w:proofErr w:type="spellEnd"/>
      <w:r>
        <w:t xml:space="preserve"> </w:t>
      </w:r>
      <w:proofErr w:type="spellStart"/>
      <w:r>
        <w:t>rakendamiseks</w:t>
      </w:r>
      <w:proofErr w:type="spellEnd"/>
      <w:r>
        <w:t xml:space="preserve"> </w:t>
      </w:r>
      <w:proofErr w:type="spellStart"/>
      <w:r>
        <w:t>vajalike</w:t>
      </w:r>
      <w:proofErr w:type="spellEnd"/>
      <w:r>
        <w:t xml:space="preserve"> </w:t>
      </w:r>
      <w:proofErr w:type="spellStart"/>
      <w:r>
        <w:t>võimete</w:t>
      </w:r>
      <w:proofErr w:type="spellEnd"/>
      <w:r>
        <w:t xml:space="preserve"> ja </w:t>
      </w:r>
      <w:proofErr w:type="spellStart"/>
      <w:r>
        <w:t>oskuste</w:t>
      </w:r>
      <w:proofErr w:type="spellEnd"/>
      <w:r>
        <w:t xml:space="preserve"> </w:t>
      </w:r>
      <w:proofErr w:type="spellStart"/>
      <w:r>
        <w:t>arendamisel</w:t>
      </w:r>
      <w:proofErr w:type="spellEnd"/>
      <w:r>
        <w:t xml:space="preserve">. </w:t>
      </w:r>
      <w:proofErr w:type="spellStart"/>
      <w:r>
        <w:t>Õpetajad</w:t>
      </w:r>
      <w:proofErr w:type="spellEnd"/>
      <w:r>
        <w:t>/</w:t>
      </w:r>
      <w:proofErr w:type="spellStart"/>
      <w:r>
        <w:t>koolitajad</w:t>
      </w:r>
      <w:proofErr w:type="spellEnd"/>
      <w:r>
        <w:t>/</w:t>
      </w:r>
      <w:proofErr w:type="spellStart"/>
      <w:r>
        <w:t>mentorid</w:t>
      </w:r>
      <w:proofErr w:type="spellEnd"/>
      <w:r>
        <w:t xml:space="preserve"> </w:t>
      </w:r>
      <w:proofErr w:type="spellStart"/>
      <w:r>
        <w:t>jälgivad</w:t>
      </w:r>
      <w:proofErr w:type="spellEnd"/>
      <w:r>
        <w:t xml:space="preserve"> </w:t>
      </w:r>
      <w:proofErr w:type="spellStart"/>
      <w:r>
        <w:t>kursust</w:t>
      </w:r>
      <w:proofErr w:type="spellEnd"/>
      <w:r>
        <w:t xml:space="preserve"> </w:t>
      </w:r>
      <w:proofErr w:type="spellStart"/>
      <w:r>
        <w:t>tervikuna</w:t>
      </w:r>
      <w:proofErr w:type="spellEnd"/>
      <w:r>
        <w:t xml:space="preserve"> (10 </w:t>
      </w:r>
      <w:proofErr w:type="spellStart"/>
      <w:r>
        <w:t>moodulit</w:t>
      </w:r>
      <w:proofErr w:type="spellEnd"/>
      <w:r>
        <w:t xml:space="preserve">, 50h).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peaksid</w:t>
      </w:r>
      <w:proofErr w:type="spellEnd"/>
      <w:r>
        <w:t xml:space="preserve"> </w:t>
      </w:r>
      <w:proofErr w:type="spellStart"/>
      <w:r>
        <w:t>olema</w:t>
      </w:r>
      <w:proofErr w:type="spellEnd"/>
      <w:r>
        <w:t xml:space="preserve"> </w:t>
      </w:r>
      <w:proofErr w:type="spellStart"/>
      <w:r>
        <w:t>teadlikud</w:t>
      </w:r>
      <w:proofErr w:type="spellEnd"/>
      <w:r>
        <w:t xml:space="preserve"> </w:t>
      </w:r>
      <w:proofErr w:type="spellStart"/>
      <w:r>
        <w:t>sellest</w:t>
      </w:r>
      <w:proofErr w:type="spellEnd"/>
      <w:r>
        <w:t xml:space="preserve">, </w:t>
      </w:r>
      <w:proofErr w:type="spellStart"/>
      <w:r>
        <w:t>kuidas</w:t>
      </w:r>
      <w:proofErr w:type="spellEnd"/>
      <w:r>
        <w:t xml:space="preserve"> </w:t>
      </w:r>
      <w:proofErr w:type="spellStart"/>
      <w:r>
        <w:t>kasutada</w:t>
      </w:r>
      <w:proofErr w:type="spellEnd"/>
      <w:r>
        <w:t xml:space="preserve"> </w:t>
      </w:r>
      <w:proofErr w:type="spellStart"/>
      <w:r>
        <w:t>erinevaid</w:t>
      </w:r>
      <w:proofErr w:type="spellEnd"/>
      <w:r>
        <w:t xml:space="preserve"> </w:t>
      </w:r>
      <w:proofErr w:type="spellStart"/>
      <w:r>
        <w:t>õpetamismeetodeid</w:t>
      </w:r>
      <w:proofErr w:type="spellEnd"/>
      <w:r>
        <w:t xml:space="preserve">, et </w:t>
      </w:r>
      <w:proofErr w:type="spellStart"/>
      <w:r>
        <w:t>tagada</w:t>
      </w:r>
      <w:proofErr w:type="spellEnd"/>
      <w:r>
        <w:t xml:space="preserve"> </w:t>
      </w:r>
      <w:proofErr w:type="spellStart"/>
      <w:r>
        <w:t>iga</w:t>
      </w:r>
      <w:proofErr w:type="spellEnd"/>
      <w:r>
        <w:t xml:space="preserve"> </w:t>
      </w:r>
      <w:proofErr w:type="spellStart"/>
      <w:r>
        <w:t>tehnoloogia</w:t>
      </w:r>
      <w:proofErr w:type="spellEnd"/>
      <w:r>
        <w:t xml:space="preserve"> </w:t>
      </w:r>
      <w:proofErr w:type="spellStart"/>
      <w:r>
        <w:t>mõistete</w:t>
      </w:r>
      <w:proofErr w:type="spellEnd"/>
      <w:r>
        <w:t xml:space="preserve"> ja </w:t>
      </w:r>
      <w:proofErr w:type="spellStart"/>
      <w:r>
        <w:t>protseduuride</w:t>
      </w:r>
      <w:proofErr w:type="spellEnd"/>
      <w:r>
        <w:t xml:space="preserve"> </w:t>
      </w:r>
      <w:proofErr w:type="spellStart"/>
      <w:r>
        <w:t>üksikasjalik</w:t>
      </w:r>
      <w:proofErr w:type="spellEnd"/>
      <w:r>
        <w:t xml:space="preserve"> </w:t>
      </w:r>
      <w:proofErr w:type="spellStart"/>
      <w:r>
        <w:t>mõistmine</w:t>
      </w:r>
      <w:proofErr w:type="spellEnd"/>
      <w:r>
        <w:t>.</w:t>
      </w:r>
    </w:p>
    <w:p w14:paraId="2D3B6C75" w14:textId="4E004041" w:rsidR="0060123F" w:rsidRDefault="007C56CE">
      <w:pPr>
        <w:spacing w:after="0" w:line="240" w:lineRule="auto"/>
        <w:jc w:val="both"/>
        <w:rPr>
          <w:lang w:val="en-GB"/>
        </w:rPr>
      </w:pPr>
      <w:proofErr w:type="spellStart"/>
      <w:r>
        <w:rPr>
          <w:b/>
        </w:rPr>
        <w:t>Teisene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sihtrühm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keskastmejuhid</w:t>
      </w:r>
      <w:proofErr w:type="spellEnd"/>
      <w:r>
        <w:rPr>
          <w:b/>
        </w:rPr>
        <w:t xml:space="preserve">)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läbima</w:t>
      </w:r>
      <w:proofErr w:type="spellEnd"/>
      <w:r>
        <w:t xml:space="preserve"> </w:t>
      </w:r>
      <w:proofErr w:type="spellStart"/>
      <w:r>
        <w:t>ainult</w:t>
      </w:r>
      <w:proofErr w:type="spellEnd"/>
      <w:r>
        <w:t xml:space="preserve"> </w:t>
      </w:r>
      <w:proofErr w:type="spellStart"/>
      <w:r>
        <w:t>esimesed</w:t>
      </w:r>
      <w:proofErr w:type="spellEnd"/>
      <w:r>
        <w:t xml:space="preserve"> </w:t>
      </w:r>
      <w:proofErr w:type="spellStart"/>
      <w:r>
        <w:t>kuus</w:t>
      </w:r>
      <w:proofErr w:type="spellEnd"/>
      <w:r>
        <w:t xml:space="preserve"> </w:t>
      </w:r>
      <w:proofErr w:type="spellStart"/>
      <w:r>
        <w:t>strateegilise</w:t>
      </w:r>
      <w:proofErr w:type="spellEnd"/>
      <w:r>
        <w:t xml:space="preserve"> </w:t>
      </w:r>
      <w:proofErr w:type="spellStart"/>
      <w:r>
        <w:t>teabe</w:t>
      </w:r>
      <w:proofErr w:type="spellEnd"/>
      <w:r>
        <w:t xml:space="preserve"> ja </w:t>
      </w:r>
      <w:proofErr w:type="spellStart"/>
      <w:r>
        <w:t>edulugudega</w:t>
      </w:r>
      <w:proofErr w:type="spellEnd"/>
      <w:r>
        <w:t xml:space="preserve"> </w:t>
      </w:r>
      <w:proofErr w:type="spellStart"/>
      <w:r>
        <w:t>seotud</w:t>
      </w:r>
      <w:proofErr w:type="spellEnd"/>
      <w:r>
        <w:t xml:space="preserve"> </w:t>
      </w:r>
      <w:proofErr w:type="spellStart"/>
      <w:r>
        <w:t>moodulit</w:t>
      </w:r>
      <w:proofErr w:type="spellEnd"/>
      <w:r>
        <w:t xml:space="preserve">, </w:t>
      </w:r>
      <w:proofErr w:type="spellStart"/>
      <w:r>
        <w:t>laskumata</w:t>
      </w:r>
      <w:proofErr w:type="spellEnd"/>
      <w:r>
        <w:t xml:space="preserve"> </w:t>
      </w:r>
      <w:proofErr w:type="spellStart"/>
      <w:r>
        <w:t>viimastes</w:t>
      </w:r>
      <w:proofErr w:type="spellEnd"/>
      <w:r>
        <w:t xml:space="preserve"> </w:t>
      </w:r>
      <w:proofErr w:type="spellStart"/>
      <w:r>
        <w:t>moodulites</w:t>
      </w:r>
      <w:proofErr w:type="spellEnd"/>
      <w:r>
        <w:t xml:space="preserve"> </w:t>
      </w:r>
      <w:proofErr w:type="spellStart"/>
      <w:r>
        <w:t>kirjeldatud</w:t>
      </w:r>
      <w:proofErr w:type="spellEnd"/>
      <w:r>
        <w:t xml:space="preserve"> </w:t>
      </w:r>
      <w:proofErr w:type="spellStart"/>
      <w:r>
        <w:t>tehnilistesse</w:t>
      </w:r>
      <w:proofErr w:type="spellEnd"/>
      <w:r>
        <w:t xml:space="preserve"> </w:t>
      </w:r>
      <w:proofErr w:type="spellStart"/>
      <w:r>
        <w:t>üksikasjadesse</w:t>
      </w:r>
      <w:proofErr w:type="spellEnd"/>
      <w:r>
        <w:t xml:space="preserve">. </w:t>
      </w:r>
      <w:proofErr w:type="spellStart"/>
      <w:r>
        <w:t>Sellesse</w:t>
      </w:r>
      <w:proofErr w:type="spellEnd"/>
      <w:r>
        <w:t xml:space="preserve"> </w:t>
      </w:r>
      <w:proofErr w:type="spellStart"/>
      <w:r>
        <w:t>rühma</w:t>
      </w:r>
      <w:proofErr w:type="spellEnd"/>
      <w:r>
        <w:t xml:space="preserve"> </w:t>
      </w:r>
      <w:proofErr w:type="spellStart"/>
      <w:r>
        <w:t>kuuluvad</w:t>
      </w:r>
      <w:proofErr w:type="spellEnd"/>
      <w:r>
        <w:t xml:space="preserve"> </w:t>
      </w:r>
      <w:proofErr w:type="spellStart"/>
      <w:r>
        <w:t>keskastme</w:t>
      </w:r>
      <w:proofErr w:type="spellEnd"/>
      <w:r>
        <w:t xml:space="preserve"> </w:t>
      </w:r>
      <w:proofErr w:type="spellStart"/>
      <w:r>
        <w:t>juhid</w:t>
      </w:r>
      <w:proofErr w:type="spellEnd"/>
      <w:r>
        <w:t xml:space="preserve">, </w:t>
      </w:r>
      <w:proofErr w:type="spellStart"/>
      <w:r>
        <w:t>nagu</w:t>
      </w:r>
      <w:proofErr w:type="spellEnd"/>
      <w:r>
        <w:t xml:space="preserve"> </w:t>
      </w:r>
      <w:proofErr w:type="spellStart"/>
      <w:r>
        <w:t>tervishoiu</w:t>
      </w:r>
      <w:proofErr w:type="spellEnd"/>
      <w:r>
        <w:t xml:space="preserve">- ja </w:t>
      </w:r>
      <w:proofErr w:type="spellStart"/>
      <w:r>
        <w:t>koolitajate</w:t>
      </w:r>
      <w:proofErr w:type="spellEnd"/>
      <w:r>
        <w:t xml:space="preserve"> </w:t>
      </w:r>
      <w:proofErr w:type="spellStart"/>
      <w:r>
        <w:t>pakkujad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haridusasutused</w:t>
      </w:r>
      <w:proofErr w:type="spellEnd"/>
      <w:r>
        <w:t xml:space="preserve">. Need </w:t>
      </w:r>
      <w:proofErr w:type="spellStart"/>
      <w:r>
        <w:t>moodustavad</w:t>
      </w:r>
      <w:proofErr w:type="spellEnd"/>
      <w:r>
        <w:t xml:space="preserve"> </w:t>
      </w:r>
      <w:proofErr w:type="spellStart"/>
      <w:r>
        <w:t>liidese</w:t>
      </w:r>
      <w:proofErr w:type="spellEnd"/>
      <w:r>
        <w:t xml:space="preserve"> </w:t>
      </w:r>
      <w:proofErr w:type="spellStart"/>
      <w:r>
        <w:t>esmase</w:t>
      </w:r>
      <w:proofErr w:type="spellEnd"/>
      <w:r>
        <w:t xml:space="preserve"> </w:t>
      </w:r>
      <w:proofErr w:type="spellStart"/>
      <w:r>
        <w:t>sihtrühma</w:t>
      </w:r>
      <w:proofErr w:type="spellEnd"/>
      <w:r>
        <w:t xml:space="preserve"> ja </w:t>
      </w:r>
      <w:proofErr w:type="spellStart"/>
      <w:r>
        <w:t>kolmanda</w:t>
      </w:r>
      <w:proofErr w:type="spellEnd"/>
      <w:r>
        <w:t xml:space="preserve"> </w:t>
      </w:r>
      <w:proofErr w:type="spellStart"/>
      <w:r>
        <w:t>taseme</w:t>
      </w:r>
      <w:proofErr w:type="spellEnd"/>
      <w:r>
        <w:t xml:space="preserve"> </w:t>
      </w:r>
      <w:proofErr w:type="spellStart"/>
      <w:r>
        <w:t>vahel</w:t>
      </w:r>
      <w:proofErr w:type="spellEnd"/>
      <w:r>
        <w:rPr>
          <w:lang w:val="en-GB"/>
        </w:rPr>
        <w:t xml:space="preserve">. </w:t>
      </w:r>
    </w:p>
    <w:p w14:paraId="77E30C4F" w14:textId="77777777" w:rsidR="007C56CE" w:rsidRDefault="007C56CE" w:rsidP="00C62C31">
      <w:pPr>
        <w:spacing w:after="0" w:line="240" w:lineRule="auto"/>
        <w:jc w:val="both"/>
        <w:rPr>
          <w:lang w:val="en-GB"/>
        </w:rPr>
      </w:pPr>
      <w:proofErr w:type="spellStart"/>
      <w:r>
        <w:rPr>
          <w:b/>
        </w:rPr>
        <w:lastRenderedPageBreak/>
        <w:t>Kolmanda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taseme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sihtrühm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tippjuht</w:t>
      </w:r>
      <w:proofErr w:type="spellEnd"/>
      <w:r>
        <w:rPr>
          <w:b/>
        </w:rPr>
        <w:t xml:space="preserve">) </w:t>
      </w:r>
      <w:proofErr w:type="spellStart"/>
      <w:r>
        <w:t>vajab</w:t>
      </w:r>
      <w:proofErr w:type="spellEnd"/>
      <w:r>
        <w:t xml:space="preserve"> </w:t>
      </w:r>
      <w:proofErr w:type="spellStart"/>
      <w:r>
        <w:t>strateegilist</w:t>
      </w:r>
      <w:proofErr w:type="spellEnd"/>
      <w:r>
        <w:t xml:space="preserve"> </w:t>
      </w:r>
      <w:proofErr w:type="spellStart"/>
      <w:r>
        <w:t>teavet</w:t>
      </w:r>
      <w:proofErr w:type="spellEnd"/>
      <w:r>
        <w:t xml:space="preserve"> (</w:t>
      </w:r>
      <w:proofErr w:type="spellStart"/>
      <w:r>
        <w:t>moodulid</w:t>
      </w:r>
      <w:proofErr w:type="spellEnd"/>
      <w:r>
        <w:t xml:space="preserve"> 1–3) </w:t>
      </w:r>
      <w:proofErr w:type="spellStart"/>
      <w:r>
        <w:t>ainult</w:t>
      </w:r>
      <w:proofErr w:type="spellEnd"/>
      <w:r>
        <w:t xml:space="preserve"> </w:t>
      </w:r>
      <w:proofErr w:type="spellStart"/>
      <w:r>
        <w:t>teadlike</w:t>
      </w:r>
      <w:proofErr w:type="spellEnd"/>
      <w:r>
        <w:t xml:space="preserve"> </w:t>
      </w:r>
      <w:proofErr w:type="spellStart"/>
      <w:r>
        <w:t>otsuste</w:t>
      </w:r>
      <w:proofErr w:type="spellEnd"/>
      <w:r>
        <w:t xml:space="preserve"> </w:t>
      </w:r>
      <w:proofErr w:type="spellStart"/>
      <w:r>
        <w:t>tegemiseks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on </w:t>
      </w:r>
      <w:proofErr w:type="spellStart"/>
      <w:r>
        <w:t>seotud</w:t>
      </w:r>
      <w:proofErr w:type="spellEnd"/>
      <w:r>
        <w:t xml:space="preserve"> </w:t>
      </w:r>
      <w:proofErr w:type="spellStart"/>
      <w:r>
        <w:t>poliitikakujundajate</w:t>
      </w:r>
      <w:proofErr w:type="spellEnd"/>
      <w:r>
        <w:t xml:space="preserve"> ja </w:t>
      </w:r>
      <w:proofErr w:type="spellStart"/>
      <w:r>
        <w:t>hariduse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 </w:t>
      </w:r>
      <w:proofErr w:type="spellStart"/>
      <w:r>
        <w:t>vastutavate</w:t>
      </w:r>
      <w:proofErr w:type="spellEnd"/>
      <w:r>
        <w:t xml:space="preserve"> </w:t>
      </w:r>
      <w:proofErr w:type="spellStart"/>
      <w:r>
        <w:t>ametnikega</w:t>
      </w:r>
      <w:proofErr w:type="spellEnd"/>
      <w:r>
        <w:t xml:space="preserve">. </w:t>
      </w:r>
    </w:p>
    <w:p w14:paraId="6E4A052E" w14:textId="77777777" w:rsidR="0060123F" w:rsidRDefault="0060123F">
      <w:pPr>
        <w:spacing w:after="0" w:line="240" w:lineRule="auto"/>
        <w:jc w:val="both"/>
        <w:rPr>
          <w:lang w:val="en-GB"/>
        </w:rPr>
      </w:pPr>
    </w:p>
    <w:tbl>
      <w:tblPr>
        <w:tblStyle w:val="Grigliatabella"/>
        <w:tblW w:w="9205" w:type="dxa"/>
        <w:jc w:val="center"/>
        <w:tblLook w:val="04A0" w:firstRow="1" w:lastRow="0" w:firstColumn="1" w:lastColumn="0" w:noHBand="0" w:noVBand="1"/>
      </w:tblPr>
      <w:tblGrid>
        <w:gridCol w:w="1531"/>
        <w:gridCol w:w="3209"/>
        <w:gridCol w:w="2372"/>
        <w:gridCol w:w="2093"/>
      </w:tblGrid>
      <w:tr w:rsidR="0060123F" w14:paraId="682841C6" w14:textId="77777777">
        <w:trPr>
          <w:trHeight w:val="384"/>
          <w:jc w:val="center"/>
        </w:trPr>
        <w:tc>
          <w:tcPr>
            <w:tcW w:w="1531" w:type="dxa"/>
          </w:tcPr>
          <w:p w14:paraId="28B5B3E4" w14:textId="6BE938B5" w:rsidR="0060123F" w:rsidRDefault="0098638B">
            <w:pPr>
              <w:spacing w:after="0" w:line="360" w:lineRule="auto"/>
              <w:jc w:val="both"/>
              <w:rPr>
                <w:lang w:val="en-GB"/>
              </w:rPr>
            </w:pPr>
            <w:proofErr w:type="spellStart"/>
            <w:r>
              <w:t>Sihtgrupp</w:t>
            </w:r>
            <w:proofErr w:type="spellEnd"/>
          </w:p>
        </w:tc>
        <w:tc>
          <w:tcPr>
            <w:tcW w:w="3209" w:type="dxa"/>
          </w:tcPr>
          <w:p w14:paraId="5DC3072C" w14:textId="2E7313D8" w:rsidR="0060123F" w:rsidRDefault="0098638B">
            <w:pPr>
              <w:spacing w:after="0" w:line="360" w:lineRule="auto"/>
              <w:jc w:val="both"/>
              <w:rPr>
                <w:lang w:val="en-GB"/>
              </w:rPr>
            </w:pPr>
            <w:r>
              <w:t xml:space="preserve">Kes on </w:t>
            </w:r>
            <w:proofErr w:type="spellStart"/>
            <w:r>
              <w:t>kaasatud</w:t>
            </w:r>
            <w:proofErr w:type="spellEnd"/>
          </w:p>
        </w:tc>
        <w:tc>
          <w:tcPr>
            <w:tcW w:w="2372" w:type="dxa"/>
          </w:tcPr>
          <w:p w14:paraId="1DF6F88E" w14:textId="6D229515" w:rsidR="0060123F" w:rsidRDefault="0098638B">
            <w:pPr>
              <w:spacing w:after="0" w:line="360" w:lineRule="auto"/>
              <w:jc w:val="center"/>
              <w:rPr>
                <w:lang w:val="en-GB"/>
              </w:rPr>
            </w:pPr>
            <w:proofErr w:type="spellStart"/>
            <w:r>
              <w:t>Järgnevad</w:t>
            </w:r>
            <w:proofErr w:type="spellEnd"/>
            <w:r>
              <w:t xml:space="preserve"> </w:t>
            </w:r>
            <w:proofErr w:type="spellStart"/>
            <w:r>
              <w:t>moodulid</w:t>
            </w:r>
            <w:proofErr w:type="spellEnd"/>
          </w:p>
        </w:tc>
        <w:tc>
          <w:tcPr>
            <w:tcW w:w="2093" w:type="dxa"/>
          </w:tcPr>
          <w:p w14:paraId="26AA23B3" w14:textId="54DD51E1" w:rsidR="0060123F" w:rsidRDefault="0098638B">
            <w:pPr>
              <w:spacing w:after="0" w:line="360" w:lineRule="auto"/>
              <w:jc w:val="center"/>
              <w:rPr>
                <w:lang w:val="en-GB"/>
              </w:rPr>
            </w:pPr>
            <w:proofErr w:type="spellStart"/>
            <w:r>
              <w:t>Plokid</w:t>
            </w:r>
            <w:proofErr w:type="spellEnd"/>
          </w:p>
        </w:tc>
      </w:tr>
      <w:tr w:rsidR="0060123F" w14:paraId="61C75AE1" w14:textId="77777777">
        <w:trPr>
          <w:trHeight w:val="396"/>
          <w:jc w:val="center"/>
        </w:trPr>
        <w:tc>
          <w:tcPr>
            <w:tcW w:w="1531" w:type="dxa"/>
          </w:tcPr>
          <w:p w14:paraId="6B702829" w14:textId="2A43C38C" w:rsidR="0060123F" w:rsidRDefault="0098638B">
            <w:pPr>
              <w:spacing w:after="0" w:line="360" w:lineRule="auto"/>
              <w:jc w:val="both"/>
              <w:rPr>
                <w:lang w:val="en-GB"/>
              </w:rPr>
            </w:pPr>
            <w:proofErr w:type="spellStart"/>
            <w:r>
              <w:t>Esmane</w:t>
            </w:r>
            <w:proofErr w:type="spellEnd"/>
          </w:p>
        </w:tc>
        <w:tc>
          <w:tcPr>
            <w:tcW w:w="3209" w:type="dxa"/>
          </w:tcPr>
          <w:p w14:paraId="48C1A7ED" w14:textId="7FF0273B" w:rsidR="0060123F" w:rsidRDefault="0098638B">
            <w:pPr>
              <w:spacing w:after="0" w:line="360" w:lineRule="auto"/>
              <w:jc w:val="both"/>
              <w:rPr>
                <w:lang w:val="en-GB"/>
              </w:rPr>
            </w:pPr>
            <w:proofErr w:type="spellStart"/>
            <w:r>
              <w:t>Kutsehariduse</w:t>
            </w:r>
            <w:proofErr w:type="spellEnd"/>
            <w:r>
              <w:t xml:space="preserve"> ja -</w:t>
            </w:r>
            <w:proofErr w:type="spellStart"/>
            <w:r>
              <w:t>koolituse</w:t>
            </w:r>
            <w:proofErr w:type="spellEnd"/>
            <w:r>
              <w:t xml:space="preserve"> </w:t>
            </w:r>
            <w:proofErr w:type="spellStart"/>
            <w:r>
              <w:t>juhendajad</w:t>
            </w:r>
            <w:proofErr w:type="spellEnd"/>
            <w:r>
              <w:t xml:space="preserve">, </w:t>
            </w:r>
            <w:proofErr w:type="spellStart"/>
            <w:r>
              <w:t>koolitajad</w:t>
            </w:r>
            <w:proofErr w:type="spellEnd"/>
            <w:r>
              <w:t xml:space="preserve">, </w:t>
            </w:r>
            <w:proofErr w:type="spellStart"/>
            <w:r>
              <w:t>õpetajad</w:t>
            </w:r>
            <w:proofErr w:type="spellEnd"/>
          </w:p>
        </w:tc>
        <w:tc>
          <w:tcPr>
            <w:tcW w:w="2372" w:type="dxa"/>
          </w:tcPr>
          <w:p w14:paraId="485412D4" w14:textId="03BB30BB" w:rsidR="0060123F" w:rsidRDefault="0098638B">
            <w:pPr>
              <w:spacing w:after="0" w:line="360" w:lineRule="auto"/>
              <w:jc w:val="center"/>
              <w:rPr>
                <w:lang w:val="en-GB"/>
              </w:rPr>
            </w:pPr>
            <w:r>
              <w:t xml:space="preserve">M1 </w:t>
            </w:r>
            <w:proofErr w:type="spellStart"/>
            <w:r>
              <w:t>kuni</w:t>
            </w:r>
            <w:proofErr w:type="spellEnd"/>
            <w:r>
              <w:t xml:space="preserve"> M10</w:t>
            </w:r>
          </w:p>
        </w:tc>
        <w:tc>
          <w:tcPr>
            <w:tcW w:w="2093" w:type="dxa"/>
          </w:tcPr>
          <w:p w14:paraId="5C631FC9" w14:textId="77777777" w:rsidR="0060123F" w:rsidRDefault="00000000">
            <w:pPr>
              <w:spacing w:after="0"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I, II, III</w:t>
            </w:r>
          </w:p>
        </w:tc>
      </w:tr>
      <w:tr w:rsidR="0060123F" w14:paraId="53B1E2AF" w14:textId="77777777">
        <w:trPr>
          <w:trHeight w:val="852"/>
          <w:jc w:val="center"/>
        </w:trPr>
        <w:tc>
          <w:tcPr>
            <w:tcW w:w="1531" w:type="dxa"/>
          </w:tcPr>
          <w:p w14:paraId="37F6430E" w14:textId="66778FA4" w:rsidR="0060123F" w:rsidRDefault="0098638B">
            <w:pPr>
              <w:spacing w:after="0" w:line="360" w:lineRule="auto"/>
              <w:jc w:val="both"/>
              <w:rPr>
                <w:lang w:val="en-GB"/>
              </w:rPr>
            </w:pPr>
            <w:proofErr w:type="spellStart"/>
            <w:r>
              <w:t>Teisese</w:t>
            </w:r>
            <w:proofErr w:type="spellEnd"/>
          </w:p>
        </w:tc>
        <w:tc>
          <w:tcPr>
            <w:tcW w:w="3209" w:type="dxa"/>
          </w:tcPr>
          <w:p w14:paraId="7D773757" w14:textId="25E898D5" w:rsidR="0060123F" w:rsidRDefault="0098638B">
            <w:pPr>
              <w:spacing w:after="0" w:line="240" w:lineRule="auto"/>
              <w:jc w:val="both"/>
              <w:rPr>
                <w:lang w:val="en-GB"/>
              </w:rPr>
            </w:pPr>
            <w:proofErr w:type="spellStart"/>
            <w:r>
              <w:t>Ämmajuhid</w:t>
            </w:r>
            <w:proofErr w:type="spellEnd"/>
            <w:r>
              <w:t xml:space="preserve"> (</w:t>
            </w:r>
            <w:proofErr w:type="spellStart"/>
            <w:r>
              <w:t>tervishoiu</w:t>
            </w:r>
            <w:proofErr w:type="spellEnd"/>
            <w:r>
              <w:t xml:space="preserve">- ja </w:t>
            </w:r>
            <w:proofErr w:type="spellStart"/>
            <w:r>
              <w:t>koolitajad</w:t>
            </w:r>
            <w:proofErr w:type="spellEnd"/>
            <w:r>
              <w:t>/</w:t>
            </w:r>
            <w:proofErr w:type="spellStart"/>
            <w:r>
              <w:t>haridusasutused</w:t>
            </w:r>
            <w:proofErr w:type="spellEnd"/>
            <w:r>
              <w:t>)</w:t>
            </w:r>
          </w:p>
        </w:tc>
        <w:tc>
          <w:tcPr>
            <w:tcW w:w="2372" w:type="dxa"/>
          </w:tcPr>
          <w:p w14:paraId="6192FAD7" w14:textId="00CE43D2" w:rsidR="0060123F" w:rsidRDefault="0098638B">
            <w:pPr>
              <w:spacing w:after="0" w:line="360" w:lineRule="auto"/>
              <w:jc w:val="center"/>
              <w:rPr>
                <w:lang w:val="en-GB"/>
              </w:rPr>
            </w:pPr>
            <w:r>
              <w:t xml:space="preserve">M1 </w:t>
            </w:r>
            <w:proofErr w:type="spellStart"/>
            <w:r>
              <w:t>kuni</w:t>
            </w:r>
            <w:proofErr w:type="spellEnd"/>
            <w:r>
              <w:t xml:space="preserve"> M6</w:t>
            </w:r>
          </w:p>
        </w:tc>
        <w:tc>
          <w:tcPr>
            <w:tcW w:w="2093" w:type="dxa"/>
          </w:tcPr>
          <w:p w14:paraId="5EADFC38" w14:textId="77777777" w:rsidR="0060123F" w:rsidRDefault="00000000">
            <w:pPr>
              <w:spacing w:after="0"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I, II</w:t>
            </w:r>
          </w:p>
        </w:tc>
      </w:tr>
      <w:tr w:rsidR="0060123F" w14:paraId="3F02FCDE" w14:textId="77777777">
        <w:trPr>
          <w:trHeight w:val="396"/>
          <w:jc w:val="center"/>
        </w:trPr>
        <w:tc>
          <w:tcPr>
            <w:tcW w:w="1531" w:type="dxa"/>
          </w:tcPr>
          <w:p w14:paraId="6A523474" w14:textId="1DF34077" w:rsidR="0060123F" w:rsidRDefault="0098638B">
            <w:pPr>
              <w:spacing w:after="0" w:line="360" w:lineRule="auto"/>
              <w:jc w:val="both"/>
              <w:rPr>
                <w:lang w:val="en-GB"/>
              </w:rPr>
            </w:pPr>
            <w:proofErr w:type="spellStart"/>
            <w:r>
              <w:t>Kolmanda</w:t>
            </w:r>
            <w:proofErr w:type="spellEnd"/>
            <w:r>
              <w:t xml:space="preserve"> </w:t>
            </w:r>
            <w:proofErr w:type="spellStart"/>
            <w:r>
              <w:t>taseme</w:t>
            </w:r>
            <w:proofErr w:type="spellEnd"/>
            <w:r w:rsidR="00000000">
              <w:rPr>
                <w:lang w:val="en-GB"/>
              </w:rPr>
              <w:t xml:space="preserve"> </w:t>
            </w:r>
          </w:p>
        </w:tc>
        <w:tc>
          <w:tcPr>
            <w:tcW w:w="3209" w:type="dxa"/>
          </w:tcPr>
          <w:p w14:paraId="6EB34105" w14:textId="51105055" w:rsidR="0060123F" w:rsidRDefault="0098638B">
            <w:pPr>
              <w:spacing w:after="0" w:line="360" w:lineRule="auto"/>
              <w:jc w:val="both"/>
              <w:rPr>
                <w:lang w:val="en-GB"/>
              </w:rPr>
            </w:pPr>
            <w:proofErr w:type="spellStart"/>
            <w:r>
              <w:t>Tippjuhid</w:t>
            </w:r>
            <w:proofErr w:type="spellEnd"/>
          </w:p>
        </w:tc>
        <w:tc>
          <w:tcPr>
            <w:tcW w:w="2372" w:type="dxa"/>
          </w:tcPr>
          <w:p w14:paraId="6DD258D2" w14:textId="590FDDB9" w:rsidR="0060123F" w:rsidRDefault="0098638B">
            <w:pPr>
              <w:spacing w:after="0" w:line="360" w:lineRule="auto"/>
              <w:jc w:val="center"/>
              <w:rPr>
                <w:lang w:val="en-GB"/>
              </w:rPr>
            </w:pPr>
            <w:r>
              <w:t xml:space="preserve">M1 </w:t>
            </w:r>
            <w:proofErr w:type="spellStart"/>
            <w:r>
              <w:t>kuni</w:t>
            </w:r>
            <w:proofErr w:type="spellEnd"/>
            <w:r>
              <w:t xml:space="preserve"> M3</w:t>
            </w:r>
          </w:p>
        </w:tc>
        <w:tc>
          <w:tcPr>
            <w:tcW w:w="2093" w:type="dxa"/>
          </w:tcPr>
          <w:p w14:paraId="39A661CE" w14:textId="77777777" w:rsidR="0060123F" w:rsidRDefault="00000000">
            <w:pPr>
              <w:spacing w:after="0"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</w:tc>
      </w:tr>
    </w:tbl>
    <w:p w14:paraId="1C95D227" w14:textId="77777777" w:rsidR="0098638B" w:rsidRDefault="0098638B" w:rsidP="00454972">
      <w:pPr>
        <w:pStyle w:val="Titolo2"/>
        <w:rPr>
          <w:lang w:val="en-GB"/>
        </w:rPr>
      </w:pPr>
    </w:p>
    <w:p w14:paraId="70ABB31A" w14:textId="4EB54E9E" w:rsidR="0060123F" w:rsidRDefault="00000000" w:rsidP="00454972">
      <w:pPr>
        <w:pStyle w:val="Titolo2"/>
        <w:rPr>
          <w:lang w:val="en-GB"/>
        </w:rPr>
      </w:pPr>
      <w:bookmarkStart w:id="19" w:name="_Toc144213582"/>
      <w:r>
        <w:rPr>
          <w:lang w:val="en-GB"/>
        </w:rPr>
        <w:t xml:space="preserve">4.2. </w:t>
      </w:r>
      <w:proofErr w:type="spellStart"/>
      <w:r w:rsidR="0098638B">
        <w:t>Mooduli</w:t>
      </w:r>
      <w:proofErr w:type="spellEnd"/>
      <w:r w:rsidR="0098638B">
        <w:t xml:space="preserve"> </w:t>
      </w:r>
      <w:proofErr w:type="spellStart"/>
      <w:r w:rsidR="0098638B">
        <w:t>õppe-eesmärgid</w:t>
      </w:r>
      <w:bookmarkEnd w:id="19"/>
      <w:proofErr w:type="spellEnd"/>
    </w:p>
    <w:p w14:paraId="0602E037" w14:textId="53AAAB8B" w:rsidR="0060123F" w:rsidRDefault="0098638B">
      <w:pPr>
        <w:numPr>
          <w:ilvl w:val="0"/>
          <w:numId w:val="2"/>
        </w:numPr>
        <w:spacing w:before="240" w:after="240"/>
        <w:jc w:val="both"/>
        <w:rPr>
          <w:lang w:val="en-GB"/>
        </w:rPr>
      </w:pPr>
      <w:proofErr w:type="spellStart"/>
      <w:r>
        <w:t>Koolitaja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kasutama</w:t>
      </w:r>
      <w:proofErr w:type="spellEnd"/>
      <w:r>
        <w:t xml:space="preserve"> </w:t>
      </w:r>
      <w:proofErr w:type="spellStart"/>
      <w:r>
        <w:t>mõõdetavaid</w:t>
      </w:r>
      <w:proofErr w:type="spellEnd"/>
      <w:r>
        <w:t xml:space="preserve"> ja </w:t>
      </w:r>
      <w:proofErr w:type="spellStart"/>
      <w:r>
        <w:t>konkreetseid</w:t>
      </w:r>
      <w:proofErr w:type="spellEnd"/>
      <w:r>
        <w:t xml:space="preserve"> </w:t>
      </w:r>
      <w:proofErr w:type="spellStart"/>
      <w:r>
        <w:rPr>
          <w:b/>
        </w:rPr>
        <w:t>õpieesmärke</w:t>
      </w:r>
      <w:proofErr w:type="spellEnd"/>
      <w:r w:rsidR="00000000">
        <w:rPr>
          <w:lang w:val="en-GB"/>
        </w:rPr>
        <w:t>.</w:t>
      </w:r>
    </w:p>
    <w:tbl>
      <w:tblPr>
        <w:tblStyle w:val="Grigliatabella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4678"/>
        <w:gridCol w:w="1701"/>
      </w:tblGrid>
      <w:tr w:rsidR="0060123F" w14:paraId="59052605" w14:textId="77777777" w:rsidTr="004F0C6E">
        <w:trPr>
          <w:trHeight w:val="1040"/>
        </w:trPr>
        <w:tc>
          <w:tcPr>
            <w:tcW w:w="1271" w:type="dxa"/>
          </w:tcPr>
          <w:p w14:paraId="030B1F3C" w14:textId="08B582F3" w:rsidR="0060123F" w:rsidRDefault="0098638B" w:rsidP="0098638B">
            <w:pPr>
              <w:spacing w:after="240"/>
              <w:ind w:hanging="15"/>
              <w:jc w:val="both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</w:rPr>
              <w:t>Moodul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</w:rPr>
              <w:t>arv</w:t>
            </w:r>
            <w:proofErr w:type="spellEnd"/>
          </w:p>
        </w:tc>
        <w:tc>
          <w:tcPr>
            <w:tcW w:w="1843" w:type="dxa"/>
          </w:tcPr>
          <w:p w14:paraId="5CB9F313" w14:textId="1B6387D9" w:rsidR="0060123F" w:rsidRDefault="0098638B">
            <w:pPr>
              <w:spacing w:after="240"/>
              <w:ind w:hanging="15"/>
              <w:jc w:val="both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</w:rPr>
              <w:t>Mooduli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nimi</w:t>
            </w:r>
            <w:proofErr w:type="spellEnd"/>
          </w:p>
        </w:tc>
        <w:tc>
          <w:tcPr>
            <w:tcW w:w="4678" w:type="dxa"/>
          </w:tcPr>
          <w:p w14:paraId="64AEF52C" w14:textId="5C74ABC1" w:rsidR="0060123F" w:rsidRDefault="0098638B">
            <w:pPr>
              <w:spacing w:after="240"/>
              <w:ind w:hanging="15"/>
              <w:jc w:val="both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</w:rPr>
              <w:t>Õppe-eesmärgid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27007E97" w14:textId="601E4C0F" w:rsidR="0060123F" w:rsidRDefault="0098638B">
            <w:pPr>
              <w:spacing w:after="240"/>
              <w:ind w:hanging="15"/>
              <w:jc w:val="both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</w:rPr>
              <w:t>Tähelepanekud</w:t>
            </w:r>
            <w:proofErr w:type="spellEnd"/>
          </w:p>
        </w:tc>
      </w:tr>
      <w:tr w:rsidR="0060123F" w14:paraId="33E06A3C" w14:textId="77777777" w:rsidTr="004F0C6E">
        <w:tc>
          <w:tcPr>
            <w:tcW w:w="1271" w:type="dxa"/>
            <w:shd w:val="clear" w:color="auto" w:fill="auto"/>
          </w:tcPr>
          <w:p w14:paraId="35906C60" w14:textId="77777777" w:rsidR="0060123F" w:rsidRPr="00191205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 w:rsidRPr="00191205">
              <w:rPr>
                <w:iCs/>
                <w:lang w:val="en-GB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009A818F" w14:textId="421936ED" w:rsidR="0060123F" w:rsidRPr="00191205" w:rsidRDefault="0098638B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 w:rsidRPr="00191205">
              <w:t>Sissejuhatus</w:t>
            </w:r>
            <w:proofErr w:type="spellEnd"/>
            <w:r w:rsidRPr="00191205">
              <w:t xml:space="preserve"> </w:t>
            </w:r>
            <w:proofErr w:type="spellStart"/>
            <w:r w:rsidRPr="00191205">
              <w:t>rakendusse</w:t>
            </w:r>
            <w:proofErr w:type="spellEnd"/>
            <w:r w:rsidRPr="00191205">
              <w:t xml:space="preserve"> </w:t>
            </w:r>
            <w:proofErr w:type="spellStart"/>
            <w:r w:rsidRPr="00191205">
              <w:t>Tööstus</w:t>
            </w:r>
            <w:proofErr w:type="spellEnd"/>
            <w:r w:rsidRPr="00191205">
              <w:t xml:space="preserve"> 4.0</w:t>
            </w:r>
          </w:p>
        </w:tc>
        <w:tc>
          <w:tcPr>
            <w:tcW w:w="4678" w:type="dxa"/>
            <w:shd w:val="clear" w:color="auto" w:fill="auto"/>
          </w:tcPr>
          <w:p w14:paraId="281AB445" w14:textId="77777777" w:rsidR="0098638B" w:rsidRPr="00191205" w:rsidRDefault="0098638B" w:rsidP="00EC3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91205">
              <w:rPr>
                <w:rFonts w:eastAsia="Times New Roman"/>
                <w:color w:val="000000"/>
              </w:rPr>
              <w:t>Praktikantidel</w:t>
            </w:r>
            <w:proofErr w:type="spellEnd"/>
            <w:r w:rsidRPr="00191205">
              <w:rPr>
                <w:rFonts w:eastAsia="Times New Roman"/>
                <w:color w:val="000000"/>
              </w:rPr>
              <w:t xml:space="preserve"> on </w:t>
            </w:r>
            <w:proofErr w:type="spellStart"/>
            <w:r w:rsidRPr="00191205">
              <w:rPr>
                <w:rFonts w:eastAsia="Times New Roman"/>
                <w:color w:val="000000"/>
              </w:rPr>
              <w:t>võimalik</w:t>
            </w:r>
            <w:proofErr w:type="spellEnd"/>
            <w:r w:rsidRPr="00191205">
              <w:rPr>
                <w:rFonts w:eastAsia="Times New Roman"/>
                <w:color w:val="000000"/>
              </w:rPr>
              <w:t>:</w:t>
            </w:r>
          </w:p>
          <w:p w14:paraId="238278A9" w14:textId="77777777" w:rsidR="0098638B" w:rsidRPr="00191205" w:rsidRDefault="0098638B" w:rsidP="0098638B">
            <w:pPr>
              <w:pStyle w:val="Nessunaspaziatura"/>
              <w:numPr>
                <w:ilvl w:val="0"/>
                <w:numId w:val="24"/>
              </w:numPr>
              <w:jc w:val="both"/>
              <w:rPr>
                <w:rFonts w:ascii="Noto Sans Symbols" w:hAnsi="Noto Sans Symbols" w:cs="Times New Roman"/>
                <w:lang w:val="en-GB"/>
              </w:rPr>
            </w:pPr>
            <w:proofErr w:type="spellStart"/>
            <w:r w:rsidRPr="00191205">
              <w:t>määratleda</w:t>
            </w:r>
            <w:proofErr w:type="spellEnd"/>
            <w:r w:rsidRPr="00191205">
              <w:t xml:space="preserve"> </w:t>
            </w:r>
            <w:proofErr w:type="spellStart"/>
            <w:r w:rsidRPr="00191205">
              <w:t>tööstus</w:t>
            </w:r>
            <w:proofErr w:type="spellEnd"/>
            <w:r w:rsidRPr="00191205">
              <w:t xml:space="preserve"> 4.0 ja </w:t>
            </w:r>
            <w:proofErr w:type="spellStart"/>
            <w:r w:rsidRPr="00191205">
              <w:t>asjakohased</w:t>
            </w:r>
            <w:proofErr w:type="spellEnd"/>
            <w:r w:rsidRPr="00191205">
              <w:t xml:space="preserve"> </w:t>
            </w:r>
            <w:proofErr w:type="spellStart"/>
            <w:r w:rsidRPr="00191205">
              <w:t>peamised</w:t>
            </w:r>
            <w:proofErr w:type="spellEnd"/>
            <w:r w:rsidRPr="00191205">
              <w:t xml:space="preserve"> </w:t>
            </w:r>
            <w:proofErr w:type="spellStart"/>
            <w:r w:rsidRPr="00191205">
              <w:t>tehnoloogiad</w:t>
            </w:r>
            <w:proofErr w:type="spellEnd"/>
          </w:p>
          <w:p w14:paraId="5F5BAAB5" w14:textId="77777777" w:rsidR="0098638B" w:rsidRPr="00191205" w:rsidRDefault="0098638B" w:rsidP="0098638B">
            <w:pPr>
              <w:pStyle w:val="Nessunaspaziatura"/>
              <w:numPr>
                <w:ilvl w:val="0"/>
                <w:numId w:val="24"/>
              </w:numPr>
              <w:jc w:val="both"/>
              <w:rPr>
                <w:rFonts w:ascii="Noto Sans Symbols" w:hAnsi="Noto Sans Symbols" w:cs="Times New Roman"/>
                <w:lang w:val="en-GB"/>
              </w:rPr>
            </w:pPr>
            <w:proofErr w:type="spellStart"/>
            <w:r w:rsidRPr="00191205">
              <w:rPr>
                <w:rFonts w:ascii="Noto Sans Symbols"/>
              </w:rPr>
              <w:t>Nimetage</w:t>
            </w:r>
            <w:proofErr w:type="spellEnd"/>
            <w:r w:rsidRPr="00191205">
              <w:rPr>
                <w:rFonts w:ascii="Noto Sans Symbols"/>
              </w:rPr>
              <w:t xml:space="preserve"> 4 </w:t>
            </w:r>
            <w:proofErr w:type="spellStart"/>
            <w:r w:rsidRPr="00191205">
              <w:rPr>
                <w:rFonts w:ascii="Noto Sans Symbols"/>
              </w:rPr>
              <w:t>t</w:t>
            </w:r>
            <w:r w:rsidRPr="00191205">
              <w:rPr>
                <w:rFonts w:ascii="Noto Sans Symbols"/>
              </w:rPr>
              <w:t>öö</w:t>
            </w:r>
            <w:r w:rsidRPr="00191205">
              <w:rPr>
                <w:rFonts w:ascii="Noto Sans Symbols"/>
              </w:rPr>
              <w:t>stusrevolutsiooni</w:t>
            </w:r>
            <w:proofErr w:type="spellEnd"/>
          </w:p>
          <w:p w14:paraId="5AB0CE40" w14:textId="77777777" w:rsidR="0098638B" w:rsidRPr="00191205" w:rsidRDefault="0098638B" w:rsidP="0098638B">
            <w:pPr>
              <w:pStyle w:val="Nessunaspaziatura"/>
              <w:numPr>
                <w:ilvl w:val="0"/>
                <w:numId w:val="24"/>
              </w:numPr>
              <w:jc w:val="both"/>
              <w:rPr>
                <w:rFonts w:ascii="Noto Sans Symbols" w:hAnsi="Noto Sans Symbols" w:cs="Times New Roman"/>
                <w:lang w:val="en-GB"/>
              </w:rPr>
            </w:pPr>
            <w:proofErr w:type="spellStart"/>
            <w:r w:rsidRPr="00191205">
              <w:t>teha</w:t>
            </w:r>
            <w:proofErr w:type="spellEnd"/>
            <w:r w:rsidRPr="00191205">
              <w:t xml:space="preserve"> </w:t>
            </w:r>
            <w:proofErr w:type="spellStart"/>
            <w:r w:rsidRPr="00191205">
              <w:t>kindlaks</w:t>
            </w:r>
            <w:proofErr w:type="spellEnd"/>
            <w:r w:rsidRPr="00191205">
              <w:t xml:space="preserve"> </w:t>
            </w:r>
            <w:proofErr w:type="spellStart"/>
            <w:r w:rsidRPr="00191205">
              <w:t>tööstus</w:t>
            </w:r>
            <w:proofErr w:type="spellEnd"/>
            <w:r w:rsidRPr="00191205">
              <w:t xml:space="preserve"> 4.0 </w:t>
            </w:r>
            <w:proofErr w:type="spellStart"/>
            <w:r w:rsidRPr="00191205">
              <w:t>sidusrühmad</w:t>
            </w:r>
            <w:proofErr w:type="spellEnd"/>
            <w:r w:rsidRPr="00191205">
              <w:t xml:space="preserve"> ja </w:t>
            </w:r>
            <w:proofErr w:type="spellStart"/>
            <w:r w:rsidRPr="00191205">
              <w:t>nende</w:t>
            </w:r>
            <w:proofErr w:type="spellEnd"/>
            <w:r w:rsidRPr="00191205">
              <w:t xml:space="preserve"> </w:t>
            </w:r>
            <w:proofErr w:type="spellStart"/>
            <w:r w:rsidRPr="00191205">
              <w:t>rollid</w:t>
            </w:r>
            <w:proofErr w:type="spellEnd"/>
            <w:r w:rsidRPr="00191205">
              <w:t>;</w:t>
            </w:r>
          </w:p>
          <w:p w14:paraId="4BE547B0" w14:textId="77777777" w:rsidR="0098638B" w:rsidRPr="00191205" w:rsidRDefault="0098638B" w:rsidP="0098638B">
            <w:pPr>
              <w:pStyle w:val="Nessunaspaziatura"/>
              <w:numPr>
                <w:ilvl w:val="0"/>
                <w:numId w:val="24"/>
              </w:numPr>
              <w:jc w:val="both"/>
              <w:rPr>
                <w:iCs/>
              </w:rPr>
            </w:pPr>
            <w:proofErr w:type="spellStart"/>
            <w:r w:rsidRPr="00191205">
              <w:rPr>
                <w:rFonts w:ascii="Noto Sans Symbols" w:hAnsi="Noto Sans Symbols" w:cs="Times New Roman"/>
              </w:rPr>
              <w:t>teha</w:t>
            </w:r>
            <w:proofErr w:type="spellEnd"/>
            <w:r w:rsidRPr="00191205">
              <w:rPr>
                <w:rFonts w:ascii="Noto Sans Symbols" w:hAnsi="Noto Sans Symbols" w:cs="Times New Roman"/>
              </w:rPr>
              <w:t xml:space="preserve"> </w:t>
            </w:r>
            <w:proofErr w:type="spellStart"/>
            <w:r w:rsidRPr="00191205">
              <w:rPr>
                <w:rFonts w:ascii="Noto Sans Symbols" w:hAnsi="Noto Sans Symbols" w:cs="Times New Roman"/>
              </w:rPr>
              <w:t>kindlaks</w:t>
            </w:r>
            <w:proofErr w:type="spellEnd"/>
            <w:r w:rsidRPr="00191205">
              <w:rPr>
                <w:rFonts w:ascii="Noto Sans Symbols" w:hAnsi="Noto Sans Symbols" w:cs="Times New Roman"/>
              </w:rPr>
              <w:t xml:space="preserve"> </w:t>
            </w:r>
            <w:proofErr w:type="spellStart"/>
            <w:r w:rsidRPr="00191205">
              <w:rPr>
                <w:rFonts w:ascii="Noto Sans Symbols" w:hAnsi="Noto Sans Symbols" w:cs="Times New Roman"/>
              </w:rPr>
              <w:t>tööstuse</w:t>
            </w:r>
            <w:proofErr w:type="spellEnd"/>
            <w:r w:rsidRPr="00191205">
              <w:rPr>
                <w:rFonts w:ascii="Noto Sans Symbols" w:hAnsi="Noto Sans Symbols" w:cs="Times New Roman"/>
              </w:rPr>
              <w:t xml:space="preserve"> 4.0 </w:t>
            </w:r>
            <w:proofErr w:type="spellStart"/>
            <w:r w:rsidRPr="00191205">
              <w:rPr>
                <w:rFonts w:ascii="Noto Sans Symbols" w:hAnsi="Noto Sans Symbols" w:cs="Times New Roman"/>
              </w:rPr>
              <w:t>pakutavad</w:t>
            </w:r>
            <w:proofErr w:type="spellEnd"/>
            <w:r w:rsidRPr="00191205">
              <w:rPr>
                <w:rFonts w:ascii="Noto Sans Symbols" w:hAnsi="Noto Sans Symbols" w:cs="Times New Roman"/>
              </w:rPr>
              <w:t xml:space="preserve"> </w:t>
            </w:r>
            <w:proofErr w:type="spellStart"/>
            <w:r w:rsidRPr="00191205">
              <w:rPr>
                <w:rFonts w:ascii="Noto Sans Symbols" w:hAnsi="Noto Sans Symbols" w:cs="Times New Roman"/>
              </w:rPr>
              <w:t>innovatsioonivõimalused</w:t>
            </w:r>
            <w:proofErr w:type="spellEnd"/>
            <w:r w:rsidRPr="00191205">
              <w:rPr>
                <w:rFonts w:ascii="Noto Sans Symbols" w:hAnsi="Noto Sans Symbols" w:cs="Times New Roman"/>
              </w:rPr>
              <w:t>;</w:t>
            </w:r>
          </w:p>
          <w:p w14:paraId="7C3D0370" w14:textId="35FC0DFE" w:rsidR="0060123F" w:rsidRPr="00191205" w:rsidRDefault="0098638B" w:rsidP="0098638B">
            <w:pPr>
              <w:pStyle w:val="Nessunaspaziatura"/>
              <w:numPr>
                <w:ilvl w:val="0"/>
                <w:numId w:val="24"/>
              </w:numPr>
              <w:jc w:val="both"/>
              <w:rPr>
                <w:iCs/>
              </w:rPr>
            </w:pPr>
            <w:proofErr w:type="spellStart"/>
            <w:r w:rsidRPr="00191205">
              <w:rPr>
                <w:iCs/>
              </w:rPr>
              <w:t>seostama</w:t>
            </w:r>
            <w:proofErr w:type="spellEnd"/>
            <w:r w:rsidRPr="00191205">
              <w:rPr>
                <w:iCs/>
              </w:rPr>
              <w:t xml:space="preserve"> </w:t>
            </w:r>
            <w:proofErr w:type="spellStart"/>
            <w:r w:rsidRPr="00191205">
              <w:rPr>
                <w:iCs/>
              </w:rPr>
              <w:t>vähemalt</w:t>
            </w:r>
            <w:proofErr w:type="spellEnd"/>
            <w:r w:rsidRPr="00191205">
              <w:rPr>
                <w:iCs/>
              </w:rPr>
              <w:t xml:space="preserve"> 2 </w:t>
            </w:r>
            <w:proofErr w:type="spellStart"/>
            <w:r w:rsidRPr="00191205">
              <w:rPr>
                <w:iCs/>
              </w:rPr>
              <w:t>asjakohast</w:t>
            </w:r>
            <w:proofErr w:type="spellEnd"/>
            <w:r w:rsidRPr="00191205">
              <w:rPr>
                <w:iCs/>
              </w:rPr>
              <w:t xml:space="preserve"> </w:t>
            </w:r>
            <w:proofErr w:type="spellStart"/>
            <w:r w:rsidRPr="00191205">
              <w:rPr>
                <w:iCs/>
              </w:rPr>
              <w:t>juhtumiuuringut</w:t>
            </w:r>
            <w:proofErr w:type="spellEnd"/>
            <w:r w:rsidRPr="00191205">
              <w:rPr>
                <w:iCs/>
              </w:rPr>
              <w:t xml:space="preserve"> </w:t>
            </w:r>
            <w:proofErr w:type="spellStart"/>
            <w:r w:rsidRPr="00191205">
              <w:rPr>
                <w:iCs/>
              </w:rPr>
              <w:t>tööstus</w:t>
            </w:r>
            <w:proofErr w:type="spellEnd"/>
            <w:r w:rsidRPr="00191205">
              <w:rPr>
                <w:iCs/>
              </w:rPr>
              <w:t xml:space="preserve"> 4.0 </w:t>
            </w:r>
            <w:proofErr w:type="spellStart"/>
            <w:r w:rsidRPr="00191205">
              <w:rPr>
                <w:iCs/>
              </w:rPr>
              <w:t>rakendamise</w:t>
            </w:r>
            <w:proofErr w:type="spellEnd"/>
            <w:r w:rsidRPr="00191205">
              <w:rPr>
                <w:iCs/>
              </w:rPr>
              <w:t xml:space="preserve"> </w:t>
            </w:r>
            <w:proofErr w:type="spellStart"/>
            <w:r w:rsidRPr="00191205">
              <w:rPr>
                <w:iCs/>
              </w:rPr>
              <w:t>kohta</w:t>
            </w:r>
            <w:proofErr w:type="spellEnd"/>
            <w:r w:rsidRPr="00191205">
              <w:rPr>
                <w:iCs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BB9D9AC" w14:textId="77777777" w:rsidR="0060123F" w:rsidRDefault="006012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</w:p>
        </w:tc>
      </w:tr>
      <w:tr w:rsidR="0060123F" w14:paraId="111FAFEC" w14:textId="77777777" w:rsidTr="004F0C6E">
        <w:tc>
          <w:tcPr>
            <w:tcW w:w="1271" w:type="dxa"/>
          </w:tcPr>
          <w:p w14:paraId="435855F7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2.</w:t>
            </w:r>
          </w:p>
        </w:tc>
        <w:tc>
          <w:tcPr>
            <w:tcW w:w="1843" w:type="dxa"/>
          </w:tcPr>
          <w:p w14:paraId="2EE6BA3A" w14:textId="6EBC8136" w:rsidR="0060123F" w:rsidRDefault="0098638B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Sissejuhatus</w:t>
            </w:r>
            <w:proofErr w:type="spellEnd"/>
            <w:r>
              <w:t xml:space="preserve"> </w:t>
            </w:r>
            <w:proofErr w:type="spellStart"/>
            <w:r>
              <w:t>tervisesse</w:t>
            </w:r>
            <w:proofErr w:type="spellEnd"/>
            <w:r>
              <w:t xml:space="preserve"> 4.0</w:t>
            </w:r>
          </w:p>
        </w:tc>
        <w:tc>
          <w:tcPr>
            <w:tcW w:w="4678" w:type="dxa"/>
          </w:tcPr>
          <w:p w14:paraId="4303558D" w14:textId="77777777" w:rsidR="0098638B" w:rsidRDefault="0098638B" w:rsidP="00F96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</w:rPr>
              <w:t>Praktikantidel</w:t>
            </w:r>
            <w:proofErr w:type="spellEnd"/>
            <w:r>
              <w:rPr>
                <w:rFonts w:eastAsia="Times New Roman"/>
                <w:color w:val="000000"/>
              </w:rPr>
              <w:t xml:space="preserve"> on </w:t>
            </w:r>
            <w:proofErr w:type="spellStart"/>
            <w:r>
              <w:rPr>
                <w:rFonts w:eastAsia="Times New Roman"/>
                <w:color w:val="000000"/>
              </w:rPr>
              <w:t>võimalik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</w:p>
          <w:p w14:paraId="71F5D145" w14:textId="77777777" w:rsidR="0098638B" w:rsidRDefault="0098638B" w:rsidP="0098638B">
            <w:pPr>
              <w:pStyle w:val="Nessunaspaziatura"/>
              <w:numPr>
                <w:ilvl w:val="0"/>
                <w:numId w:val="27"/>
              </w:numPr>
              <w:jc w:val="both"/>
              <w:rPr>
                <w:rFonts w:ascii="Noto Sans Symbols" w:hAnsi="Noto Sans Symbols" w:cs="Times New Roman"/>
                <w:lang w:val="en-GB"/>
              </w:rPr>
            </w:pPr>
            <w:proofErr w:type="spellStart"/>
            <w:r>
              <w:t>määratleda</w:t>
            </w:r>
            <w:proofErr w:type="spellEnd"/>
            <w:r>
              <w:t xml:space="preserve"> Tervis 4.0</w:t>
            </w:r>
          </w:p>
          <w:p w14:paraId="7E6A361B" w14:textId="77777777" w:rsidR="0098638B" w:rsidRDefault="0098638B" w:rsidP="0098638B">
            <w:pPr>
              <w:pStyle w:val="Nessunaspaziatura"/>
              <w:numPr>
                <w:ilvl w:val="0"/>
                <w:numId w:val="27"/>
              </w:numPr>
              <w:jc w:val="both"/>
              <w:rPr>
                <w:rFonts w:ascii="Noto Sans Symbols" w:hAnsi="Noto Sans Symbols" w:cs="Times New Roman"/>
                <w:lang w:val="en-GB"/>
              </w:rPr>
            </w:pPr>
            <w:proofErr w:type="spellStart"/>
            <w:r>
              <w:t>teha</w:t>
            </w:r>
            <w:proofErr w:type="spellEnd"/>
            <w:r>
              <w:t xml:space="preserve"> </w:t>
            </w:r>
            <w:proofErr w:type="spellStart"/>
            <w:r>
              <w:t>kindlaks</w:t>
            </w:r>
            <w:proofErr w:type="spellEnd"/>
            <w:r>
              <w:t xml:space="preserve"> Health 4.0 </w:t>
            </w:r>
            <w:proofErr w:type="spellStart"/>
            <w:r>
              <w:t>sidusrühmad</w:t>
            </w:r>
            <w:proofErr w:type="spellEnd"/>
            <w:r>
              <w:t xml:space="preserve"> ja </w:t>
            </w:r>
            <w:proofErr w:type="spellStart"/>
            <w:r>
              <w:t>nende</w:t>
            </w:r>
            <w:proofErr w:type="spellEnd"/>
            <w:r>
              <w:t xml:space="preserve"> </w:t>
            </w:r>
            <w:proofErr w:type="spellStart"/>
            <w:r>
              <w:t>rollid</w:t>
            </w:r>
            <w:proofErr w:type="spellEnd"/>
            <w:r>
              <w:t>;</w:t>
            </w:r>
          </w:p>
          <w:p w14:paraId="4BAA952E" w14:textId="77777777" w:rsidR="0098638B" w:rsidRDefault="0098638B" w:rsidP="0098638B">
            <w:pPr>
              <w:pStyle w:val="Nessunaspaziatura"/>
              <w:numPr>
                <w:ilvl w:val="0"/>
                <w:numId w:val="27"/>
              </w:numPr>
              <w:jc w:val="both"/>
              <w:rPr>
                <w:rFonts w:ascii="Noto Sans Symbols" w:hAnsi="Noto Sans Symbols" w:cs="Times New Roman"/>
                <w:lang w:val="en-GB"/>
              </w:rPr>
            </w:pPr>
            <w:proofErr w:type="spellStart"/>
            <w:r>
              <w:rPr>
                <w:rFonts w:ascii="Noto Sans Symbols" w:hAnsi="Noto Sans Symbols" w:cs="Times New Roman"/>
              </w:rPr>
              <w:t>tuvastage</w:t>
            </w:r>
            <w:proofErr w:type="spellEnd"/>
            <w:r>
              <w:rPr>
                <w:rFonts w:ascii="Noto Sans Symbols" w:hAnsi="Noto Sans Symbols" w:cs="Times New Roman"/>
              </w:rPr>
              <w:t xml:space="preserve"> </w:t>
            </w:r>
            <w:proofErr w:type="spellStart"/>
            <w:r>
              <w:rPr>
                <w:rFonts w:ascii="Noto Sans Symbols" w:hAnsi="Noto Sans Symbols" w:cs="Times New Roman"/>
              </w:rPr>
              <w:t>tervise</w:t>
            </w:r>
            <w:proofErr w:type="spellEnd"/>
            <w:r>
              <w:rPr>
                <w:rFonts w:ascii="Noto Sans Symbols" w:hAnsi="Noto Sans Symbols" w:cs="Times New Roman"/>
              </w:rPr>
              <w:t xml:space="preserve"> </w:t>
            </w:r>
            <w:proofErr w:type="spellStart"/>
            <w:r>
              <w:rPr>
                <w:rFonts w:ascii="Noto Sans Symbols" w:hAnsi="Noto Sans Symbols" w:cs="Times New Roman"/>
              </w:rPr>
              <w:t>tugevused</w:t>
            </w:r>
            <w:proofErr w:type="spellEnd"/>
            <w:r>
              <w:rPr>
                <w:rFonts w:ascii="Noto Sans Symbols" w:hAnsi="Noto Sans Symbols" w:cs="Times New Roman"/>
              </w:rPr>
              <w:t xml:space="preserve">, </w:t>
            </w:r>
            <w:proofErr w:type="spellStart"/>
            <w:r>
              <w:rPr>
                <w:rFonts w:ascii="Noto Sans Symbols" w:hAnsi="Noto Sans Symbols" w:cs="Times New Roman"/>
              </w:rPr>
              <w:t>nõrkused</w:t>
            </w:r>
            <w:proofErr w:type="spellEnd"/>
            <w:r>
              <w:rPr>
                <w:rFonts w:ascii="Noto Sans Symbols" w:hAnsi="Noto Sans Symbols" w:cs="Times New Roman"/>
              </w:rPr>
              <w:t xml:space="preserve">, </w:t>
            </w:r>
            <w:proofErr w:type="spellStart"/>
            <w:r>
              <w:rPr>
                <w:rFonts w:ascii="Noto Sans Symbols" w:hAnsi="Noto Sans Symbols" w:cs="Times New Roman"/>
              </w:rPr>
              <w:t>võimalused</w:t>
            </w:r>
            <w:proofErr w:type="spellEnd"/>
            <w:r>
              <w:rPr>
                <w:rFonts w:ascii="Noto Sans Symbols" w:hAnsi="Noto Sans Symbols" w:cs="Times New Roman"/>
              </w:rPr>
              <w:t xml:space="preserve"> ja </w:t>
            </w:r>
            <w:proofErr w:type="spellStart"/>
            <w:r>
              <w:rPr>
                <w:rFonts w:ascii="Noto Sans Symbols" w:hAnsi="Noto Sans Symbols" w:cs="Times New Roman"/>
              </w:rPr>
              <w:t>ohud</w:t>
            </w:r>
            <w:proofErr w:type="spellEnd"/>
            <w:r>
              <w:rPr>
                <w:rFonts w:ascii="Noto Sans Symbols" w:hAnsi="Noto Sans Symbols" w:cs="Times New Roman"/>
              </w:rPr>
              <w:t xml:space="preserve"> 4.0</w:t>
            </w:r>
          </w:p>
          <w:p w14:paraId="6EFE7198" w14:textId="6A29EAC9" w:rsidR="0060123F" w:rsidRDefault="0098638B" w:rsidP="0098638B">
            <w:pPr>
              <w:pStyle w:val="Nessunaspaziatura"/>
              <w:numPr>
                <w:ilvl w:val="0"/>
                <w:numId w:val="27"/>
              </w:numPr>
              <w:jc w:val="both"/>
              <w:rPr>
                <w:iCs/>
                <w:lang w:val="en-GB"/>
              </w:rPr>
            </w:pPr>
            <w:proofErr w:type="spellStart"/>
            <w:r>
              <w:rPr>
                <w:iCs/>
              </w:rPr>
              <w:t>seostama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vähemalt</w:t>
            </w:r>
            <w:proofErr w:type="spellEnd"/>
            <w:r>
              <w:rPr>
                <w:iCs/>
              </w:rPr>
              <w:t xml:space="preserve"> 2 </w:t>
            </w:r>
            <w:proofErr w:type="spellStart"/>
            <w:r>
              <w:rPr>
                <w:iCs/>
              </w:rPr>
              <w:t>asjakohast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juhtumiuuringut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tervise</w:t>
            </w:r>
            <w:proofErr w:type="spellEnd"/>
            <w:r>
              <w:rPr>
                <w:iCs/>
              </w:rPr>
              <w:t xml:space="preserve"> 4.0 </w:t>
            </w:r>
            <w:proofErr w:type="spellStart"/>
            <w:r>
              <w:rPr>
                <w:iCs/>
              </w:rPr>
              <w:t>rakendamise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kohta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vaimses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tervises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1701" w:type="dxa"/>
          </w:tcPr>
          <w:p w14:paraId="3258BB8C" w14:textId="77777777" w:rsidR="0060123F" w:rsidRDefault="006012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</w:p>
        </w:tc>
      </w:tr>
      <w:tr w:rsidR="0060123F" w14:paraId="7D58D10E" w14:textId="77777777" w:rsidTr="004F0C6E">
        <w:tc>
          <w:tcPr>
            <w:tcW w:w="1271" w:type="dxa"/>
          </w:tcPr>
          <w:p w14:paraId="07AC9DD8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3.</w:t>
            </w:r>
          </w:p>
        </w:tc>
        <w:tc>
          <w:tcPr>
            <w:tcW w:w="1843" w:type="dxa"/>
          </w:tcPr>
          <w:p w14:paraId="04302849" w14:textId="46354804" w:rsidR="0060123F" w:rsidRDefault="0098638B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Tervise</w:t>
            </w:r>
            <w:proofErr w:type="spellEnd"/>
            <w:r>
              <w:t xml:space="preserve"> 4.0 </w:t>
            </w:r>
            <w:proofErr w:type="spellStart"/>
            <w:r>
              <w:t>rakendamine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vaimse</w:t>
            </w:r>
            <w:proofErr w:type="spellEnd"/>
            <w:r>
              <w:t xml:space="preserve"> </w:t>
            </w:r>
            <w:proofErr w:type="spellStart"/>
            <w:r>
              <w:t>tervise</w:t>
            </w:r>
            <w:proofErr w:type="spellEnd"/>
            <w:r>
              <w:t xml:space="preserve"> </w:t>
            </w:r>
            <w:proofErr w:type="spellStart"/>
            <w:r>
              <w:t>sektoris</w:t>
            </w:r>
            <w:proofErr w:type="spellEnd"/>
            <w:r>
              <w:t>;</w:t>
            </w:r>
          </w:p>
        </w:tc>
        <w:tc>
          <w:tcPr>
            <w:tcW w:w="4678" w:type="dxa"/>
          </w:tcPr>
          <w:p w14:paraId="39DAD254" w14:textId="77777777" w:rsidR="0098638B" w:rsidRDefault="0098638B" w:rsidP="00345E2B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rPr>
                <w:iCs/>
              </w:rPr>
              <w:lastRenderedPageBreak/>
              <w:t>Praktikantidel</w:t>
            </w:r>
            <w:proofErr w:type="spellEnd"/>
            <w:r>
              <w:rPr>
                <w:iCs/>
              </w:rPr>
              <w:t xml:space="preserve"> on </w:t>
            </w:r>
            <w:proofErr w:type="spellStart"/>
            <w:r>
              <w:rPr>
                <w:iCs/>
              </w:rPr>
              <w:t>võimalik</w:t>
            </w:r>
            <w:proofErr w:type="spellEnd"/>
            <w:r>
              <w:rPr>
                <w:iCs/>
              </w:rPr>
              <w:t>:</w:t>
            </w:r>
          </w:p>
          <w:p w14:paraId="381444E2" w14:textId="77777777" w:rsidR="0098638B" w:rsidRDefault="0098638B" w:rsidP="0098638B">
            <w:pPr>
              <w:pStyle w:val="Paragrafoelenco"/>
              <w:numPr>
                <w:ilvl w:val="0"/>
                <w:numId w:val="28"/>
              </w:numPr>
              <w:spacing w:before="240" w:after="240" w:line="240" w:lineRule="auto"/>
              <w:ind w:left="87" w:firstLine="273"/>
              <w:rPr>
                <w:iCs/>
              </w:rPr>
            </w:pPr>
            <w:proofErr w:type="spellStart"/>
            <w:r>
              <w:rPr>
                <w:iCs/>
              </w:rPr>
              <w:t>määratleda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t>vaimse</w:t>
            </w:r>
            <w:proofErr w:type="spellEnd"/>
            <w:r>
              <w:t xml:space="preserve"> </w:t>
            </w:r>
            <w:proofErr w:type="spellStart"/>
            <w:r>
              <w:t>tervise</w:t>
            </w:r>
            <w:proofErr w:type="spellEnd"/>
            <w:r>
              <w:t xml:space="preserve"> </w:t>
            </w:r>
            <w:proofErr w:type="spellStart"/>
            <w:r>
              <w:t>sektori</w:t>
            </w:r>
            <w:proofErr w:type="spellEnd"/>
            <w:r>
              <w:t xml:space="preserve"> </w:t>
            </w:r>
            <w:proofErr w:type="spellStart"/>
            <w:r>
              <w:t>mõiste</w:t>
            </w:r>
            <w:proofErr w:type="spellEnd"/>
            <w:r>
              <w:t>.</w:t>
            </w:r>
          </w:p>
          <w:p w14:paraId="7CA36412" w14:textId="77777777" w:rsidR="0098638B" w:rsidRDefault="0098638B" w:rsidP="004F0C6E">
            <w:pPr>
              <w:pStyle w:val="Paragrafoelenco"/>
              <w:numPr>
                <w:ilvl w:val="0"/>
                <w:numId w:val="37"/>
              </w:numPr>
              <w:spacing w:before="240" w:after="240" w:line="240" w:lineRule="auto"/>
              <w:rPr>
                <w:iCs/>
              </w:rPr>
            </w:pPr>
            <w:proofErr w:type="spellStart"/>
            <w:r>
              <w:rPr>
                <w:iCs/>
              </w:rPr>
              <w:lastRenderedPageBreak/>
              <w:t>Selgitage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tehnoloogiliste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uuenduste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arengut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tervise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valdkonnas</w:t>
            </w:r>
            <w:proofErr w:type="spellEnd"/>
            <w:r>
              <w:rPr>
                <w:iCs/>
              </w:rPr>
              <w:t>.</w:t>
            </w:r>
          </w:p>
          <w:p w14:paraId="2342FBCE" w14:textId="77777777" w:rsidR="0098638B" w:rsidRDefault="0098638B" w:rsidP="004F0C6E">
            <w:pPr>
              <w:pStyle w:val="Paragrafoelenco"/>
              <w:numPr>
                <w:ilvl w:val="0"/>
                <w:numId w:val="37"/>
              </w:numPr>
              <w:spacing w:before="240" w:after="24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selgitada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aju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struktuuri</w:t>
            </w:r>
            <w:proofErr w:type="spellEnd"/>
          </w:p>
          <w:p w14:paraId="5BC2CBA7" w14:textId="77777777" w:rsidR="0098638B" w:rsidRDefault="0098638B" w:rsidP="004F0C6E">
            <w:pPr>
              <w:pStyle w:val="Paragrafoelenco"/>
              <w:numPr>
                <w:ilvl w:val="0"/>
                <w:numId w:val="37"/>
              </w:numPr>
              <w:spacing w:before="240" w:after="24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seostada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meditsiinilise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pildistamise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ja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elektrofüsioloogia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põhiprintsiipe</w:t>
            </w:r>
            <w:proofErr w:type="spellEnd"/>
          </w:p>
          <w:p w14:paraId="5B0B99E3" w14:textId="77777777" w:rsidR="0098638B" w:rsidRDefault="0098638B" w:rsidP="004F0C6E">
            <w:pPr>
              <w:pStyle w:val="Paragrafoelenco"/>
              <w:numPr>
                <w:ilvl w:val="0"/>
                <w:numId w:val="37"/>
              </w:numPr>
              <w:spacing w:before="240" w:after="24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määratleda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silmade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jälgimise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tehnoloogia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ja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selle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kasulikkus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vaimse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tervise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valdkonnas</w:t>
            </w:r>
            <w:proofErr w:type="spellEnd"/>
          </w:p>
          <w:p w14:paraId="671B7999" w14:textId="77777777" w:rsidR="0098638B" w:rsidRDefault="0098638B" w:rsidP="004F0C6E">
            <w:pPr>
              <w:pStyle w:val="Paragrafoelenco"/>
              <w:numPr>
                <w:ilvl w:val="0"/>
                <w:numId w:val="37"/>
              </w:numPr>
              <w:spacing w:before="240" w:after="24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määratleda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Snoezeleni</w:t>
            </w:r>
            <w:proofErr w:type="spellEnd"/>
            <w:r>
              <w:rPr>
                <w:iCs/>
              </w:rPr>
              <w:t xml:space="preserve"> tuba </w:t>
            </w:r>
            <w:proofErr w:type="spellStart"/>
            <w:r>
              <w:rPr>
                <w:iCs/>
              </w:rPr>
              <w:t>ja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selle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kasulikkus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vaimses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sektoris</w:t>
            </w:r>
            <w:proofErr w:type="spellEnd"/>
            <w:r>
              <w:rPr>
                <w:iCs/>
              </w:rPr>
              <w:t>.</w:t>
            </w:r>
          </w:p>
          <w:p w14:paraId="43C1AEA2" w14:textId="2414BE25" w:rsidR="0060123F" w:rsidRDefault="0098638B" w:rsidP="004F0C6E">
            <w:pPr>
              <w:pStyle w:val="Paragrafoelenco"/>
              <w:numPr>
                <w:ilvl w:val="0"/>
                <w:numId w:val="37"/>
              </w:numPr>
              <w:spacing w:before="240" w:after="24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selgitada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robootika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rolli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vaimses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sektoris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1701" w:type="dxa"/>
          </w:tcPr>
          <w:p w14:paraId="78555989" w14:textId="77777777" w:rsidR="0060123F" w:rsidRDefault="006012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</w:p>
        </w:tc>
      </w:tr>
      <w:tr w:rsidR="0060123F" w14:paraId="25E80522" w14:textId="77777777" w:rsidTr="004F0C6E">
        <w:tc>
          <w:tcPr>
            <w:tcW w:w="1271" w:type="dxa"/>
          </w:tcPr>
          <w:p w14:paraId="535902B1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4.</w:t>
            </w:r>
          </w:p>
        </w:tc>
        <w:tc>
          <w:tcPr>
            <w:tcW w:w="1843" w:type="dxa"/>
          </w:tcPr>
          <w:p w14:paraId="18C91CD7" w14:textId="17055374" w:rsidR="0060123F" w:rsidRDefault="0098638B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Sissejuhatus</w:t>
            </w:r>
            <w:proofErr w:type="spellEnd"/>
            <w:r>
              <w:t xml:space="preserve"> m-</w:t>
            </w:r>
            <w:proofErr w:type="spellStart"/>
            <w:r>
              <w:t>tervisesse</w:t>
            </w:r>
            <w:proofErr w:type="spellEnd"/>
            <w:r>
              <w:t xml:space="preserve"> ja e-</w:t>
            </w:r>
            <w:proofErr w:type="spellStart"/>
            <w:r>
              <w:t>tervisesse</w:t>
            </w:r>
            <w:proofErr w:type="spellEnd"/>
          </w:p>
        </w:tc>
        <w:tc>
          <w:tcPr>
            <w:tcW w:w="4678" w:type="dxa"/>
          </w:tcPr>
          <w:p w14:paraId="73853FF9" w14:textId="77777777" w:rsidR="0098638B" w:rsidRDefault="0098638B" w:rsidP="0076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</w:rPr>
              <w:t>Praktikantidel</w:t>
            </w:r>
            <w:proofErr w:type="spellEnd"/>
            <w:r>
              <w:rPr>
                <w:rFonts w:eastAsia="Times New Roman"/>
                <w:color w:val="000000"/>
              </w:rPr>
              <w:t xml:space="preserve"> on </w:t>
            </w:r>
            <w:proofErr w:type="spellStart"/>
            <w:r>
              <w:rPr>
                <w:rFonts w:eastAsia="Times New Roman"/>
                <w:color w:val="000000"/>
              </w:rPr>
              <w:t>võimalik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</w:p>
          <w:p w14:paraId="25ACD017" w14:textId="77777777" w:rsidR="0098638B" w:rsidRPr="0098638B" w:rsidRDefault="0098638B" w:rsidP="004F0C6E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proofErr w:type="spellStart"/>
            <w:r w:rsidRPr="0098638B">
              <w:rPr>
                <w:rFonts w:eastAsia="Times New Roman"/>
                <w:color w:val="000000"/>
              </w:rPr>
              <w:t>määratleda</w:t>
            </w:r>
            <w:proofErr w:type="spellEnd"/>
            <w:r w:rsidRPr="0098638B">
              <w:rPr>
                <w:rFonts w:eastAsia="Times New Roman"/>
                <w:color w:val="000000"/>
              </w:rPr>
              <w:t xml:space="preserve"> e-</w:t>
            </w:r>
            <w:proofErr w:type="spellStart"/>
            <w:r w:rsidRPr="0098638B">
              <w:rPr>
                <w:rFonts w:eastAsia="Times New Roman"/>
                <w:color w:val="000000"/>
              </w:rPr>
              <w:t>tervis</w:t>
            </w:r>
            <w:proofErr w:type="spellEnd"/>
            <w:r w:rsidRPr="0098638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8638B">
              <w:rPr>
                <w:rFonts w:eastAsia="Times New Roman"/>
                <w:color w:val="000000"/>
              </w:rPr>
              <w:t>ja</w:t>
            </w:r>
            <w:proofErr w:type="spellEnd"/>
            <w:r w:rsidRPr="0098638B">
              <w:rPr>
                <w:rFonts w:eastAsia="Times New Roman"/>
                <w:color w:val="000000"/>
              </w:rPr>
              <w:t xml:space="preserve"> m-</w:t>
            </w:r>
            <w:proofErr w:type="spellStart"/>
            <w:r w:rsidRPr="0098638B">
              <w:rPr>
                <w:rFonts w:eastAsia="Times New Roman"/>
                <w:color w:val="000000"/>
              </w:rPr>
              <w:t>tervis</w:t>
            </w:r>
            <w:proofErr w:type="spellEnd"/>
          </w:p>
          <w:p w14:paraId="71B7CFD4" w14:textId="77777777" w:rsidR="0098638B" w:rsidRDefault="0098638B" w:rsidP="004F0C6E">
            <w:pPr>
              <w:numPr>
                <w:ilvl w:val="0"/>
                <w:numId w:val="30"/>
              </w:numPr>
              <w:tabs>
                <w:tab w:val="left" w:pos="367"/>
              </w:tabs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</w:rPr>
              <w:t>seostage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vähemalt</w:t>
            </w:r>
            <w:proofErr w:type="spellEnd"/>
            <w:r>
              <w:rPr>
                <w:rFonts w:eastAsia="Times New Roman"/>
                <w:color w:val="000000"/>
              </w:rPr>
              <w:t xml:space="preserve"> 5 e-</w:t>
            </w:r>
            <w:proofErr w:type="spellStart"/>
            <w:r>
              <w:rPr>
                <w:rFonts w:eastAsia="Times New Roman"/>
                <w:color w:val="000000"/>
              </w:rPr>
              <w:t>tervise</w:t>
            </w:r>
            <w:proofErr w:type="spellEnd"/>
            <w:r>
              <w:rPr>
                <w:rFonts w:eastAsia="Times New Roman"/>
                <w:color w:val="000000"/>
              </w:rPr>
              <w:t xml:space="preserve"> ja m-</w:t>
            </w:r>
            <w:proofErr w:type="spellStart"/>
            <w:r>
              <w:rPr>
                <w:rFonts w:eastAsia="Times New Roman"/>
                <w:color w:val="000000"/>
              </w:rPr>
              <w:t>tervise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kasutamise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plussi</w:t>
            </w:r>
            <w:proofErr w:type="spellEnd"/>
          </w:p>
          <w:p w14:paraId="33ACF12D" w14:textId="77777777" w:rsidR="0098638B" w:rsidRDefault="0098638B" w:rsidP="004F0C6E">
            <w:pPr>
              <w:numPr>
                <w:ilvl w:val="0"/>
                <w:numId w:val="30"/>
              </w:numPr>
              <w:tabs>
                <w:tab w:val="left" w:pos="367"/>
              </w:tabs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</w:rPr>
              <w:t>seostama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vähemalt</w:t>
            </w:r>
            <w:proofErr w:type="spellEnd"/>
            <w:r>
              <w:rPr>
                <w:rFonts w:eastAsia="Times New Roman"/>
                <w:color w:val="000000"/>
              </w:rPr>
              <w:t xml:space="preserve"> 5 </w:t>
            </w:r>
            <w:proofErr w:type="spellStart"/>
            <w:r>
              <w:rPr>
                <w:rFonts w:eastAsia="Times New Roman"/>
                <w:color w:val="000000"/>
              </w:rPr>
              <w:t>miinust</w:t>
            </w:r>
            <w:proofErr w:type="spellEnd"/>
            <w:r>
              <w:rPr>
                <w:rFonts w:eastAsia="Times New Roman"/>
                <w:color w:val="000000"/>
              </w:rPr>
              <w:t xml:space="preserve"> e-</w:t>
            </w:r>
            <w:proofErr w:type="spellStart"/>
            <w:r>
              <w:rPr>
                <w:rFonts w:eastAsia="Times New Roman"/>
                <w:color w:val="000000"/>
              </w:rPr>
              <w:t>tervise</w:t>
            </w:r>
            <w:proofErr w:type="spellEnd"/>
            <w:r>
              <w:rPr>
                <w:rFonts w:eastAsia="Times New Roman"/>
                <w:color w:val="000000"/>
              </w:rPr>
              <w:t xml:space="preserve"> ja m-</w:t>
            </w:r>
            <w:proofErr w:type="spellStart"/>
            <w:r>
              <w:rPr>
                <w:rFonts w:eastAsia="Times New Roman"/>
                <w:color w:val="000000"/>
              </w:rPr>
              <w:t>tervise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kasutamisel</w:t>
            </w:r>
            <w:proofErr w:type="spellEnd"/>
          </w:p>
          <w:p w14:paraId="0CAD1A40" w14:textId="77777777" w:rsidR="0098638B" w:rsidRDefault="0098638B" w:rsidP="004F0C6E">
            <w:pPr>
              <w:numPr>
                <w:ilvl w:val="0"/>
                <w:numId w:val="30"/>
              </w:numPr>
              <w:tabs>
                <w:tab w:val="left" w:pos="367"/>
              </w:tabs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</w:rPr>
              <w:t>teha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kindlaks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vähemalt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üks</w:t>
            </w:r>
            <w:proofErr w:type="spellEnd"/>
            <w:r>
              <w:rPr>
                <w:rFonts w:eastAsia="Times New Roman"/>
                <w:color w:val="000000"/>
              </w:rPr>
              <w:t xml:space="preserve"> e-</w:t>
            </w:r>
            <w:proofErr w:type="spellStart"/>
            <w:r>
              <w:rPr>
                <w:rFonts w:eastAsia="Times New Roman"/>
                <w:color w:val="000000"/>
              </w:rPr>
              <w:t>tervise</w:t>
            </w:r>
            <w:proofErr w:type="spellEnd"/>
            <w:r>
              <w:rPr>
                <w:rFonts w:eastAsia="Times New Roman"/>
                <w:color w:val="000000"/>
              </w:rPr>
              <w:t xml:space="preserve"> ja m-</w:t>
            </w:r>
            <w:proofErr w:type="spellStart"/>
            <w:r>
              <w:rPr>
                <w:rFonts w:eastAsia="Times New Roman"/>
                <w:color w:val="000000"/>
              </w:rPr>
              <w:t>tervise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mõju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inimestele</w:t>
            </w:r>
            <w:proofErr w:type="spellEnd"/>
          </w:p>
          <w:p w14:paraId="67D4C6FD" w14:textId="77777777" w:rsidR="0098638B" w:rsidRPr="0098638B" w:rsidRDefault="0098638B" w:rsidP="004F0C6E">
            <w:pPr>
              <w:pStyle w:val="Paragrafoelenco"/>
              <w:numPr>
                <w:ilvl w:val="0"/>
                <w:numId w:val="30"/>
              </w:numPr>
              <w:tabs>
                <w:tab w:val="left" w:pos="367"/>
              </w:tabs>
              <w:spacing w:after="0" w:line="240" w:lineRule="auto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val="it-IT"/>
              </w:rPr>
            </w:pPr>
            <w:proofErr w:type="spellStart"/>
            <w:r w:rsidRPr="0098638B">
              <w:rPr>
                <w:rFonts w:eastAsia="Times New Roman"/>
                <w:color w:val="000000"/>
                <w:lang w:val="it-IT"/>
              </w:rPr>
              <w:t>tuvastada</w:t>
            </w:r>
            <w:proofErr w:type="spellEnd"/>
            <w:r w:rsidRPr="0098638B">
              <w:rPr>
                <w:rFonts w:eastAsia="Times New Roman"/>
                <w:color w:val="000000"/>
                <w:lang w:val="it-IT"/>
              </w:rPr>
              <w:t xml:space="preserve"> </w:t>
            </w:r>
            <w:proofErr w:type="spellStart"/>
            <w:r w:rsidRPr="0098638B">
              <w:rPr>
                <w:rFonts w:eastAsia="Times New Roman"/>
                <w:color w:val="000000"/>
                <w:lang w:val="it-IT"/>
              </w:rPr>
              <w:t>vähemalt</w:t>
            </w:r>
            <w:proofErr w:type="spellEnd"/>
            <w:r w:rsidRPr="0098638B">
              <w:rPr>
                <w:rFonts w:eastAsia="Times New Roman"/>
                <w:color w:val="000000"/>
                <w:lang w:val="it-IT"/>
              </w:rPr>
              <w:t xml:space="preserve"> </w:t>
            </w:r>
            <w:proofErr w:type="spellStart"/>
            <w:r w:rsidRPr="0098638B">
              <w:rPr>
                <w:rFonts w:eastAsia="Times New Roman"/>
                <w:color w:val="000000"/>
                <w:lang w:val="it-IT"/>
              </w:rPr>
              <w:t>üks</w:t>
            </w:r>
            <w:proofErr w:type="spellEnd"/>
            <w:r w:rsidRPr="0098638B">
              <w:rPr>
                <w:rFonts w:eastAsia="Times New Roman"/>
                <w:color w:val="000000"/>
                <w:lang w:val="it-IT"/>
              </w:rPr>
              <w:t xml:space="preserve"> e-</w:t>
            </w:r>
            <w:proofErr w:type="spellStart"/>
            <w:r w:rsidRPr="0098638B">
              <w:rPr>
                <w:rFonts w:eastAsia="Times New Roman"/>
                <w:color w:val="000000"/>
                <w:lang w:val="it-IT"/>
              </w:rPr>
              <w:t>tervise</w:t>
            </w:r>
            <w:proofErr w:type="spellEnd"/>
            <w:r w:rsidRPr="0098638B">
              <w:rPr>
                <w:rFonts w:eastAsia="Times New Roman"/>
                <w:color w:val="000000"/>
                <w:lang w:val="it-IT"/>
              </w:rPr>
              <w:t xml:space="preserve"> </w:t>
            </w:r>
            <w:proofErr w:type="spellStart"/>
            <w:r w:rsidRPr="0098638B">
              <w:rPr>
                <w:rFonts w:eastAsia="Times New Roman"/>
                <w:color w:val="000000"/>
                <w:lang w:val="it-IT"/>
              </w:rPr>
              <w:t>ja</w:t>
            </w:r>
            <w:proofErr w:type="spellEnd"/>
            <w:r w:rsidRPr="0098638B">
              <w:rPr>
                <w:rFonts w:eastAsia="Times New Roman"/>
                <w:color w:val="000000"/>
                <w:lang w:val="it-IT"/>
              </w:rPr>
              <w:t xml:space="preserve"> m-</w:t>
            </w:r>
            <w:proofErr w:type="spellStart"/>
            <w:r w:rsidRPr="0098638B">
              <w:rPr>
                <w:rFonts w:eastAsia="Times New Roman"/>
                <w:color w:val="000000"/>
                <w:lang w:val="it-IT"/>
              </w:rPr>
              <w:t>tervise</w:t>
            </w:r>
            <w:proofErr w:type="spellEnd"/>
            <w:r w:rsidRPr="0098638B">
              <w:rPr>
                <w:rFonts w:eastAsia="Times New Roman"/>
                <w:color w:val="000000"/>
                <w:lang w:val="it-IT"/>
              </w:rPr>
              <w:t xml:space="preserve"> </w:t>
            </w:r>
            <w:proofErr w:type="spellStart"/>
            <w:r w:rsidRPr="0098638B">
              <w:rPr>
                <w:rFonts w:eastAsia="Times New Roman"/>
                <w:color w:val="000000"/>
                <w:lang w:val="it-IT"/>
              </w:rPr>
              <w:t>mõju</w:t>
            </w:r>
            <w:proofErr w:type="spellEnd"/>
            <w:r w:rsidRPr="0098638B">
              <w:rPr>
                <w:rFonts w:eastAsia="Times New Roman"/>
                <w:color w:val="000000"/>
                <w:lang w:val="it-IT"/>
              </w:rPr>
              <w:t xml:space="preserve"> </w:t>
            </w:r>
            <w:proofErr w:type="spellStart"/>
            <w:r w:rsidRPr="0098638B">
              <w:rPr>
                <w:rFonts w:eastAsia="Times New Roman"/>
                <w:color w:val="000000"/>
                <w:lang w:val="it-IT"/>
              </w:rPr>
              <w:t>kodukeskkonnale</w:t>
            </w:r>
            <w:proofErr w:type="spellEnd"/>
            <w:r w:rsidRPr="0098638B">
              <w:rPr>
                <w:rFonts w:eastAsia="Times New Roman"/>
                <w:color w:val="000000"/>
                <w:lang w:val="it-IT"/>
              </w:rPr>
              <w:t>;</w:t>
            </w:r>
          </w:p>
          <w:p w14:paraId="68E2CB86" w14:textId="77777777" w:rsidR="0098638B" w:rsidRPr="0098638B" w:rsidRDefault="0098638B" w:rsidP="004F0C6E">
            <w:pPr>
              <w:numPr>
                <w:ilvl w:val="0"/>
                <w:numId w:val="30"/>
              </w:numPr>
              <w:tabs>
                <w:tab w:val="left" w:pos="367"/>
              </w:tabs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val="it-IT"/>
              </w:rPr>
            </w:pPr>
            <w:proofErr w:type="spellStart"/>
            <w:r w:rsidRPr="0098638B">
              <w:rPr>
                <w:rFonts w:eastAsia="Times New Roman"/>
                <w:color w:val="000000"/>
                <w:lang w:val="it-IT"/>
              </w:rPr>
              <w:t>teha</w:t>
            </w:r>
            <w:proofErr w:type="spellEnd"/>
            <w:r w:rsidRPr="0098638B">
              <w:rPr>
                <w:rFonts w:eastAsia="Times New Roman"/>
                <w:color w:val="000000"/>
                <w:lang w:val="it-IT"/>
              </w:rPr>
              <w:t xml:space="preserve"> </w:t>
            </w:r>
            <w:proofErr w:type="spellStart"/>
            <w:r w:rsidRPr="0098638B">
              <w:rPr>
                <w:rFonts w:eastAsia="Times New Roman"/>
                <w:color w:val="000000"/>
                <w:lang w:val="it-IT"/>
              </w:rPr>
              <w:t>kindlaks</w:t>
            </w:r>
            <w:proofErr w:type="spellEnd"/>
            <w:r w:rsidRPr="0098638B">
              <w:rPr>
                <w:rFonts w:eastAsia="Times New Roman"/>
                <w:color w:val="000000"/>
                <w:lang w:val="it-IT"/>
              </w:rPr>
              <w:t xml:space="preserve"> </w:t>
            </w:r>
            <w:proofErr w:type="spellStart"/>
            <w:r w:rsidRPr="0098638B">
              <w:rPr>
                <w:rFonts w:eastAsia="Times New Roman"/>
                <w:color w:val="000000"/>
                <w:lang w:val="it-IT"/>
              </w:rPr>
              <w:t>vähemalt</w:t>
            </w:r>
            <w:proofErr w:type="spellEnd"/>
            <w:r w:rsidRPr="0098638B">
              <w:rPr>
                <w:rFonts w:eastAsia="Times New Roman"/>
                <w:color w:val="000000"/>
                <w:lang w:val="it-IT"/>
              </w:rPr>
              <w:t xml:space="preserve"> </w:t>
            </w:r>
            <w:proofErr w:type="spellStart"/>
            <w:r w:rsidRPr="0098638B">
              <w:rPr>
                <w:rFonts w:eastAsia="Times New Roman"/>
                <w:color w:val="000000"/>
                <w:lang w:val="it-IT"/>
              </w:rPr>
              <w:t>üks</w:t>
            </w:r>
            <w:proofErr w:type="spellEnd"/>
            <w:r w:rsidRPr="0098638B">
              <w:rPr>
                <w:rFonts w:eastAsia="Times New Roman"/>
                <w:color w:val="000000"/>
                <w:lang w:val="it-IT"/>
              </w:rPr>
              <w:t xml:space="preserve"> e-</w:t>
            </w:r>
            <w:proofErr w:type="spellStart"/>
            <w:r w:rsidRPr="0098638B">
              <w:rPr>
                <w:rFonts w:eastAsia="Times New Roman"/>
                <w:color w:val="000000"/>
                <w:lang w:val="it-IT"/>
              </w:rPr>
              <w:t>tervise</w:t>
            </w:r>
            <w:proofErr w:type="spellEnd"/>
            <w:r w:rsidRPr="0098638B">
              <w:rPr>
                <w:rFonts w:eastAsia="Times New Roman"/>
                <w:color w:val="000000"/>
                <w:lang w:val="it-IT"/>
              </w:rPr>
              <w:t xml:space="preserve"> </w:t>
            </w:r>
            <w:proofErr w:type="spellStart"/>
            <w:r w:rsidRPr="0098638B">
              <w:rPr>
                <w:rFonts w:eastAsia="Times New Roman"/>
                <w:color w:val="000000"/>
                <w:lang w:val="it-IT"/>
              </w:rPr>
              <w:t>ja</w:t>
            </w:r>
            <w:proofErr w:type="spellEnd"/>
            <w:r w:rsidRPr="0098638B">
              <w:rPr>
                <w:rFonts w:eastAsia="Times New Roman"/>
                <w:color w:val="000000"/>
                <w:lang w:val="it-IT"/>
              </w:rPr>
              <w:t xml:space="preserve"> m-</w:t>
            </w:r>
            <w:proofErr w:type="spellStart"/>
            <w:r w:rsidRPr="0098638B">
              <w:rPr>
                <w:rFonts w:eastAsia="Times New Roman"/>
                <w:color w:val="000000"/>
                <w:lang w:val="it-IT"/>
              </w:rPr>
              <w:t>tervise</w:t>
            </w:r>
            <w:proofErr w:type="spellEnd"/>
            <w:r w:rsidRPr="0098638B">
              <w:rPr>
                <w:rFonts w:eastAsia="Times New Roman"/>
                <w:color w:val="000000"/>
                <w:lang w:val="it-IT"/>
              </w:rPr>
              <w:t xml:space="preserve"> </w:t>
            </w:r>
            <w:proofErr w:type="spellStart"/>
            <w:r w:rsidRPr="0098638B">
              <w:rPr>
                <w:rFonts w:eastAsia="Times New Roman"/>
                <w:color w:val="000000"/>
                <w:lang w:val="it-IT"/>
              </w:rPr>
              <w:t>mõju</w:t>
            </w:r>
            <w:proofErr w:type="spellEnd"/>
            <w:r w:rsidRPr="0098638B">
              <w:rPr>
                <w:rFonts w:eastAsia="Times New Roman"/>
                <w:color w:val="000000"/>
                <w:lang w:val="it-IT"/>
              </w:rPr>
              <w:t xml:space="preserve"> </w:t>
            </w:r>
            <w:proofErr w:type="spellStart"/>
            <w:r w:rsidRPr="0098638B">
              <w:rPr>
                <w:rFonts w:eastAsia="Times New Roman"/>
                <w:color w:val="000000"/>
                <w:lang w:val="it-IT"/>
              </w:rPr>
              <w:t>töökeskkonnale</w:t>
            </w:r>
            <w:proofErr w:type="spellEnd"/>
            <w:r w:rsidRPr="0098638B">
              <w:rPr>
                <w:rFonts w:eastAsia="Times New Roman"/>
                <w:color w:val="000000"/>
                <w:lang w:val="it-IT"/>
              </w:rPr>
              <w:t>;</w:t>
            </w:r>
          </w:p>
          <w:p w14:paraId="5FA6B7EF" w14:textId="77777777" w:rsidR="0098638B" w:rsidRDefault="0098638B" w:rsidP="004F0C6E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</w:rPr>
              <w:t>teha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kindlaks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vähemalt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üks</w:t>
            </w:r>
            <w:proofErr w:type="spellEnd"/>
            <w:r>
              <w:rPr>
                <w:rFonts w:eastAsia="Times New Roman"/>
                <w:color w:val="000000"/>
              </w:rPr>
              <w:t xml:space="preserve"> e-</w:t>
            </w:r>
            <w:proofErr w:type="spellStart"/>
            <w:r>
              <w:rPr>
                <w:rFonts w:eastAsia="Times New Roman"/>
                <w:color w:val="000000"/>
              </w:rPr>
              <w:t>tervise</w:t>
            </w:r>
            <w:proofErr w:type="spellEnd"/>
            <w:r>
              <w:rPr>
                <w:rFonts w:eastAsia="Times New Roman"/>
                <w:color w:val="000000"/>
              </w:rPr>
              <w:t xml:space="preserve"> ja m-</w:t>
            </w:r>
            <w:proofErr w:type="spellStart"/>
            <w:r>
              <w:rPr>
                <w:rFonts w:eastAsia="Times New Roman"/>
                <w:color w:val="000000"/>
              </w:rPr>
              <w:t>tervise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mõju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ühiskonnale</w:t>
            </w:r>
            <w:proofErr w:type="spellEnd"/>
          </w:p>
          <w:p w14:paraId="3CC5536F" w14:textId="19EB2704" w:rsidR="0060123F" w:rsidRDefault="0098638B" w:rsidP="004F0C6E">
            <w:pPr>
              <w:numPr>
                <w:ilvl w:val="0"/>
                <w:numId w:val="30"/>
              </w:numPr>
              <w:tabs>
                <w:tab w:val="left" w:pos="360"/>
                <w:tab w:val="left" w:pos="720"/>
              </w:tabs>
              <w:spacing w:after="0" w:line="240" w:lineRule="auto"/>
              <w:jc w:val="both"/>
              <w:textAlignment w:val="baseline"/>
              <w:rPr>
                <w:iCs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</w:rPr>
              <w:t>pakkuda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välja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üks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juhtumiuuring</w:t>
            </w:r>
            <w:proofErr w:type="spellEnd"/>
            <w:r>
              <w:rPr>
                <w:rFonts w:eastAsia="Times New Roman"/>
                <w:color w:val="000000"/>
              </w:rPr>
              <w:t xml:space="preserve"> e-</w:t>
            </w:r>
            <w:proofErr w:type="spellStart"/>
            <w:r>
              <w:rPr>
                <w:rFonts w:eastAsia="Times New Roman"/>
                <w:color w:val="000000"/>
              </w:rPr>
              <w:t>tervise</w:t>
            </w:r>
            <w:proofErr w:type="spellEnd"/>
            <w:r>
              <w:rPr>
                <w:rFonts w:eastAsia="Times New Roman"/>
                <w:color w:val="000000"/>
              </w:rPr>
              <w:t xml:space="preserve"> ja m-</w:t>
            </w:r>
            <w:proofErr w:type="spellStart"/>
            <w:r>
              <w:rPr>
                <w:rFonts w:eastAsia="Times New Roman"/>
                <w:color w:val="000000"/>
              </w:rPr>
              <w:t>tervise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kasutamiseks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oma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töös</w:t>
            </w:r>
            <w:proofErr w:type="spellEnd"/>
          </w:p>
        </w:tc>
        <w:tc>
          <w:tcPr>
            <w:tcW w:w="1701" w:type="dxa"/>
          </w:tcPr>
          <w:p w14:paraId="791E9932" w14:textId="77777777" w:rsidR="0060123F" w:rsidRDefault="006012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</w:p>
        </w:tc>
      </w:tr>
      <w:tr w:rsidR="0060123F" w14:paraId="73EFA1B5" w14:textId="77777777" w:rsidTr="004F0C6E">
        <w:tc>
          <w:tcPr>
            <w:tcW w:w="1271" w:type="dxa"/>
          </w:tcPr>
          <w:p w14:paraId="5119A777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5.</w:t>
            </w:r>
          </w:p>
        </w:tc>
        <w:tc>
          <w:tcPr>
            <w:tcW w:w="1843" w:type="dxa"/>
          </w:tcPr>
          <w:p w14:paraId="603A7052" w14:textId="23481AE2" w:rsidR="0060123F" w:rsidRDefault="0098638B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Vaimse</w:t>
            </w:r>
            <w:proofErr w:type="spellEnd"/>
            <w:r>
              <w:t xml:space="preserve"> </w:t>
            </w:r>
            <w:proofErr w:type="spellStart"/>
            <w:r>
              <w:t>tervise</w:t>
            </w:r>
            <w:proofErr w:type="spellEnd"/>
            <w:r>
              <w:t xml:space="preserve"> </w:t>
            </w:r>
            <w:proofErr w:type="spellStart"/>
            <w:r>
              <w:t>rakendused</w:t>
            </w:r>
            <w:proofErr w:type="spellEnd"/>
          </w:p>
        </w:tc>
        <w:tc>
          <w:tcPr>
            <w:tcW w:w="4678" w:type="dxa"/>
          </w:tcPr>
          <w:p w14:paraId="38109D17" w14:textId="77777777" w:rsidR="0098638B" w:rsidRDefault="0098638B" w:rsidP="00CD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</w:rPr>
              <w:t>Praktikantidel</w:t>
            </w:r>
            <w:proofErr w:type="spellEnd"/>
            <w:r>
              <w:rPr>
                <w:rFonts w:eastAsia="Times New Roman"/>
                <w:color w:val="000000"/>
              </w:rPr>
              <w:t xml:space="preserve"> on </w:t>
            </w:r>
            <w:proofErr w:type="spellStart"/>
            <w:r>
              <w:rPr>
                <w:rFonts w:eastAsia="Times New Roman"/>
                <w:color w:val="000000"/>
              </w:rPr>
              <w:t>võimalik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</w:p>
          <w:p w14:paraId="57B6EF19" w14:textId="77777777" w:rsidR="004F0C6E" w:rsidRDefault="004F0C6E" w:rsidP="004F0C6E">
            <w:pPr>
              <w:pStyle w:val="Nessunaspaziatura"/>
              <w:numPr>
                <w:ilvl w:val="0"/>
                <w:numId w:val="36"/>
              </w:numPr>
              <w:jc w:val="both"/>
              <w:rPr>
                <w:rFonts w:ascii="Noto Sans Symbols" w:hAnsi="Noto Sans Symbols" w:cs="Times New Roman"/>
                <w:lang w:val="en-GB"/>
              </w:rPr>
            </w:pPr>
            <w:proofErr w:type="spellStart"/>
            <w:r>
              <w:t>vaimse</w:t>
            </w:r>
            <w:proofErr w:type="spellEnd"/>
            <w:r>
              <w:t xml:space="preserve"> </w:t>
            </w:r>
            <w:proofErr w:type="spellStart"/>
            <w:r>
              <w:t>tervise</w:t>
            </w:r>
            <w:proofErr w:type="spellEnd"/>
            <w:r>
              <w:t xml:space="preserve"> </w:t>
            </w:r>
            <w:proofErr w:type="spellStart"/>
            <w:r>
              <w:t>rakenduste</w:t>
            </w:r>
            <w:proofErr w:type="spellEnd"/>
            <w:r>
              <w:t xml:space="preserve"> (MHA) </w:t>
            </w:r>
            <w:proofErr w:type="spellStart"/>
            <w:r>
              <w:t>määratlemine</w:t>
            </w:r>
            <w:proofErr w:type="spellEnd"/>
          </w:p>
          <w:p w14:paraId="1FFF87D6" w14:textId="77777777" w:rsidR="004F0C6E" w:rsidRDefault="004F0C6E" w:rsidP="004F0C6E">
            <w:pPr>
              <w:pStyle w:val="Nessunaspaziatura"/>
              <w:numPr>
                <w:ilvl w:val="0"/>
                <w:numId w:val="36"/>
              </w:numPr>
              <w:jc w:val="both"/>
              <w:rPr>
                <w:rFonts w:ascii="Noto Sans Symbols" w:hAnsi="Noto Sans Symbols" w:cs="Times New Roman"/>
                <w:lang w:val="en-GB"/>
              </w:rPr>
            </w:pPr>
            <w:proofErr w:type="spellStart"/>
            <w:r>
              <w:rPr>
                <w:rFonts w:ascii="Noto Sans Symbols" w:hAnsi="Noto Sans Symbols" w:cs="Times New Roman"/>
              </w:rPr>
              <w:t>tuvastada</w:t>
            </w:r>
            <w:proofErr w:type="spellEnd"/>
            <w:r>
              <w:rPr>
                <w:rFonts w:ascii="Noto Sans Symbols" w:hAnsi="Noto Sans Symbols" w:cs="Times New Roman"/>
              </w:rPr>
              <w:t xml:space="preserve"> MHA</w:t>
            </w:r>
            <w:r>
              <w:t xml:space="preserve"> </w:t>
            </w:r>
            <w:proofErr w:type="spellStart"/>
            <w:r>
              <w:t>põhimõisted</w:t>
            </w:r>
            <w:proofErr w:type="spellEnd"/>
            <w:r>
              <w:t xml:space="preserve"> </w:t>
            </w:r>
          </w:p>
          <w:p w14:paraId="290ACE46" w14:textId="77777777" w:rsidR="004F0C6E" w:rsidRDefault="004F0C6E" w:rsidP="004F0C6E">
            <w:pPr>
              <w:pStyle w:val="Nessunaspaziatura"/>
              <w:numPr>
                <w:ilvl w:val="0"/>
                <w:numId w:val="36"/>
              </w:numPr>
              <w:jc w:val="both"/>
              <w:rPr>
                <w:rFonts w:ascii="Noto Sans Symbols" w:hAnsi="Noto Sans Symbols" w:cs="Times New Roman"/>
                <w:lang w:val="en-GB"/>
              </w:rPr>
            </w:pPr>
            <w:proofErr w:type="spellStart"/>
            <w:r>
              <w:rPr>
                <w:rFonts w:ascii="Noto Sans Symbols" w:hAnsi="Noto Sans Symbols" w:cs="Times New Roman"/>
              </w:rPr>
              <w:t>seostama</w:t>
            </w:r>
            <w:proofErr w:type="spellEnd"/>
            <w:r>
              <w:rPr>
                <w:rFonts w:ascii="Noto Sans Symbols" w:hAnsi="Noto Sans Symbols" w:cs="Times New Roman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vähemalt</w:t>
            </w:r>
            <w:proofErr w:type="spellEnd"/>
            <w:r>
              <w:rPr>
                <w:rFonts w:eastAsia="Times New Roman"/>
                <w:color w:val="000000"/>
              </w:rPr>
              <w:t xml:space="preserve"> 5 </w:t>
            </w:r>
            <w:r>
              <w:t xml:space="preserve">MHA </w:t>
            </w:r>
            <w:proofErr w:type="spellStart"/>
            <w:r>
              <w:t>eelist</w:t>
            </w:r>
            <w:proofErr w:type="spellEnd"/>
          </w:p>
          <w:p w14:paraId="1E980961" w14:textId="77777777" w:rsidR="004F0C6E" w:rsidRDefault="004F0C6E" w:rsidP="004F0C6E">
            <w:pPr>
              <w:pStyle w:val="Nessunaspaziatura"/>
              <w:numPr>
                <w:ilvl w:val="0"/>
                <w:numId w:val="36"/>
              </w:numPr>
              <w:jc w:val="both"/>
              <w:rPr>
                <w:rFonts w:ascii="Noto Sans Symbols" w:hAnsi="Noto Sans Symbols" w:cs="Times New Roman"/>
                <w:lang w:val="en-GB"/>
              </w:rPr>
            </w:pPr>
            <w:r>
              <w:rPr>
                <w:rFonts w:ascii="Noto Sans Symbols" w:hAnsi="Noto Sans Symbols" w:cs="Times New Roman"/>
              </w:rPr>
              <w:t xml:space="preserve">on </w:t>
            </w:r>
            <w:proofErr w:type="spellStart"/>
            <w:r>
              <w:rPr>
                <w:rFonts w:ascii="Noto Sans Symbols" w:hAnsi="Noto Sans Symbols" w:cs="Times New Roman"/>
              </w:rPr>
              <w:t>seotud</w:t>
            </w:r>
            <w:proofErr w:type="spellEnd"/>
            <w:r>
              <w:rPr>
                <w:rFonts w:ascii="Noto Sans Symbols" w:hAnsi="Noto Sans Symbols" w:cs="Times New Roman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vähemalt</w:t>
            </w:r>
            <w:proofErr w:type="spellEnd"/>
            <w:r>
              <w:rPr>
                <w:rFonts w:eastAsia="Times New Roman"/>
                <w:color w:val="000000"/>
              </w:rPr>
              <w:t xml:space="preserve"> 5 </w:t>
            </w:r>
            <w:r>
              <w:t xml:space="preserve">MHA </w:t>
            </w:r>
            <w:proofErr w:type="spellStart"/>
            <w:r>
              <w:t>puudusega</w:t>
            </w:r>
            <w:proofErr w:type="spellEnd"/>
          </w:p>
          <w:p w14:paraId="49AC9FAF" w14:textId="77777777" w:rsidR="004F0C6E" w:rsidRDefault="004F0C6E" w:rsidP="004F0C6E">
            <w:pPr>
              <w:pStyle w:val="Nessunaspaziatura"/>
              <w:numPr>
                <w:ilvl w:val="0"/>
                <w:numId w:val="36"/>
              </w:numPr>
              <w:jc w:val="both"/>
              <w:rPr>
                <w:rFonts w:ascii="Noto Sans Symbols" w:hAnsi="Noto Sans Symbols" w:cs="Times New Roman"/>
                <w:lang w:val="en-GB"/>
              </w:rPr>
            </w:pPr>
            <w:proofErr w:type="spellStart"/>
            <w:r>
              <w:rPr>
                <w:rFonts w:ascii="Noto Sans Symbols" w:hAnsi="Noto Sans Symbols" w:cs="Times New Roman"/>
              </w:rPr>
              <w:t>selgitage</w:t>
            </w:r>
            <w:proofErr w:type="spellEnd"/>
            <w:r>
              <w:rPr>
                <w:rFonts w:ascii="Noto Sans Symbols" w:hAnsi="Noto Sans Symbols" w:cs="Times New Roman"/>
              </w:rPr>
              <w:t xml:space="preserve">, </w:t>
            </w:r>
            <w:proofErr w:type="spellStart"/>
            <w:r>
              <w:rPr>
                <w:rFonts w:ascii="Noto Sans Symbols" w:hAnsi="Noto Sans Symbols" w:cs="Times New Roman"/>
              </w:rPr>
              <w:t>kuidas</w:t>
            </w:r>
            <w:proofErr w:type="spellEnd"/>
            <w:r>
              <w:rPr>
                <w:rFonts w:ascii="Noto Sans Symbols" w:hAnsi="Noto Sans Symbols" w:cs="Times New Roman"/>
              </w:rPr>
              <w:t xml:space="preserve"> </w:t>
            </w:r>
            <w:proofErr w:type="spellStart"/>
            <w:r>
              <w:rPr>
                <w:rFonts w:ascii="Noto Sans Symbols" w:hAnsi="Noto Sans Symbols" w:cs="Times New Roman"/>
              </w:rPr>
              <w:t>valida</w:t>
            </w:r>
            <w:proofErr w:type="spellEnd"/>
            <w:r>
              <w:rPr>
                <w:rFonts w:ascii="Noto Sans Symbols" w:hAnsi="Noto Sans Symbols" w:cs="Times New Roman"/>
              </w:rPr>
              <w:t xml:space="preserve"> </w:t>
            </w:r>
            <w:proofErr w:type="spellStart"/>
            <w:r>
              <w:rPr>
                <w:rFonts w:ascii="Noto Sans Symbols" w:hAnsi="Noto Sans Symbols" w:cs="Times New Roman"/>
              </w:rPr>
              <w:t>sobiv</w:t>
            </w:r>
            <w:proofErr w:type="spellEnd"/>
            <w:r>
              <w:rPr>
                <w:rFonts w:ascii="Noto Sans Symbols" w:hAnsi="Noto Sans Symbols" w:cs="Times New Roman"/>
              </w:rPr>
              <w:t xml:space="preserve"> MHA</w:t>
            </w:r>
          </w:p>
          <w:p w14:paraId="7E76E76B" w14:textId="77777777" w:rsidR="004F0C6E" w:rsidRDefault="004F0C6E" w:rsidP="004F0C6E">
            <w:pPr>
              <w:pStyle w:val="Nessunaspaziatura"/>
              <w:numPr>
                <w:ilvl w:val="0"/>
                <w:numId w:val="36"/>
              </w:numPr>
              <w:jc w:val="both"/>
              <w:rPr>
                <w:rFonts w:ascii="Noto Sans Symbols" w:hAnsi="Noto Sans Symbols" w:cs="Times New Roman"/>
                <w:lang w:val="en-GB"/>
              </w:rPr>
            </w:pPr>
            <w:proofErr w:type="spellStart"/>
            <w:r>
              <w:rPr>
                <w:rFonts w:ascii="Noto Sans Symbols" w:hAnsi="Noto Sans Symbols" w:cs="Times New Roman"/>
              </w:rPr>
              <w:t>tuvastada</w:t>
            </w:r>
            <w:proofErr w:type="spellEnd"/>
            <w:r>
              <w:rPr>
                <w:rFonts w:ascii="Noto Sans Symbols" w:hAnsi="Noto Sans Symbols" w:cs="Times New Roman"/>
              </w:rPr>
              <w:t xml:space="preserve"> </w:t>
            </w:r>
            <w:r>
              <w:t xml:space="preserve">MHA </w:t>
            </w:r>
            <w:proofErr w:type="spellStart"/>
            <w:r>
              <w:t>kategooriad</w:t>
            </w:r>
            <w:proofErr w:type="spellEnd"/>
          </w:p>
          <w:p w14:paraId="3298F4D3" w14:textId="77777777" w:rsidR="004F0C6E" w:rsidRDefault="004F0C6E" w:rsidP="004F0C6E">
            <w:pPr>
              <w:pStyle w:val="Nessunaspaziatura"/>
              <w:numPr>
                <w:ilvl w:val="0"/>
                <w:numId w:val="36"/>
              </w:numPr>
              <w:jc w:val="both"/>
              <w:rPr>
                <w:rFonts w:ascii="Noto Sans Symbols" w:hAnsi="Noto Sans Symbols" w:cs="Times New Roman"/>
                <w:lang w:val="en-GB"/>
              </w:rPr>
            </w:pPr>
            <w:proofErr w:type="spellStart"/>
            <w:r>
              <w:rPr>
                <w:rFonts w:ascii="Noto Sans Symbols" w:hAnsi="Noto Sans Symbols" w:cs="Times New Roman"/>
              </w:rPr>
              <w:t>tuua</w:t>
            </w:r>
            <w:proofErr w:type="spellEnd"/>
            <w:r>
              <w:rPr>
                <w:rFonts w:ascii="Noto Sans Symbols" w:hAnsi="Noto Sans Symbols" w:cs="Times New Roman"/>
              </w:rPr>
              <w:t xml:space="preserve"> </w:t>
            </w:r>
            <w:proofErr w:type="spellStart"/>
            <w:r>
              <w:rPr>
                <w:rFonts w:ascii="Noto Sans Symbols" w:hAnsi="Noto Sans Symbols" w:cs="Times New Roman"/>
              </w:rPr>
              <w:t>näiteid</w:t>
            </w:r>
            <w:proofErr w:type="spellEnd"/>
            <w:r>
              <w:rPr>
                <w:rFonts w:ascii="Noto Sans Symbols" w:hAnsi="Noto Sans Symbols" w:cs="Times New Roman"/>
              </w:rPr>
              <w:t xml:space="preserve"> MHA </w:t>
            </w:r>
            <w:proofErr w:type="spellStart"/>
            <w:r>
              <w:rPr>
                <w:rFonts w:ascii="Noto Sans Symbols" w:hAnsi="Noto Sans Symbols" w:cs="Times New Roman"/>
              </w:rPr>
              <w:t>kohta</w:t>
            </w:r>
            <w:proofErr w:type="spellEnd"/>
            <w:r>
              <w:rPr>
                <w:rFonts w:ascii="Noto Sans Symbols" w:hAnsi="Noto Sans Symbols" w:cs="Times New Roman"/>
              </w:rPr>
              <w:t xml:space="preserve">, mis on </w:t>
            </w:r>
            <w:proofErr w:type="spellStart"/>
            <w:r>
              <w:rPr>
                <w:rFonts w:ascii="Noto Sans Symbols" w:hAnsi="Noto Sans Symbols" w:cs="Times New Roman"/>
              </w:rPr>
              <w:t>seotud</w:t>
            </w:r>
            <w:proofErr w:type="spellEnd"/>
            <w:r>
              <w:rPr>
                <w:rFonts w:ascii="Noto Sans Symbols" w:hAnsi="Noto Sans Symbols" w:cs="Times New Roman"/>
              </w:rPr>
              <w:t xml:space="preserve"> </w:t>
            </w:r>
            <w:proofErr w:type="spellStart"/>
            <w:r>
              <w:rPr>
                <w:rFonts w:ascii="Noto Sans Symbols" w:hAnsi="Noto Sans Symbols" w:cs="Times New Roman"/>
              </w:rPr>
              <w:t>eri</w:t>
            </w:r>
            <w:proofErr w:type="spellEnd"/>
            <w:r>
              <w:rPr>
                <w:rFonts w:ascii="Noto Sans Symbols" w:hAnsi="Noto Sans Symbols" w:cs="Times New Roman"/>
              </w:rPr>
              <w:t xml:space="preserve"> </w:t>
            </w:r>
            <w:proofErr w:type="spellStart"/>
            <w:r>
              <w:rPr>
                <w:rFonts w:ascii="Noto Sans Symbols" w:hAnsi="Noto Sans Symbols" w:cs="Times New Roman"/>
              </w:rPr>
              <w:t>kategooriatega</w:t>
            </w:r>
            <w:proofErr w:type="spellEnd"/>
            <w:r>
              <w:rPr>
                <w:rFonts w:ascii="Noto Sans Symbols" w:hAnsi="Noto Sans Symbols" w:cs="Times New Roman"/>
              </w:rPr>
              <w:t>;</w:t>
            </w:r>
          </w:p>
          <w:p w14:paraId="30F50D5B" w14:textId="77777777" w:rsidR="004F0C6E" w:rsidRDefault="004F0C6E" w:rsidP="004F0C6E">
            <w:pPr>
              <w:pStyle w:val="Nessunaspaziatura"/>
              <w:numPr>
                <w:ilvl w:val="0"/>
                <w:numId w:val="36"/>
              </w:numPr>
              <w:jc w:val="both"/>
              <w:rPr>
                <w:rFonts w:ascii="Noto Sans Symbols" w:hAnsi="Noto Sans Symbols" w:cs="Times New Roman"/>
                <w:lang w:val="en-GB"/>
              </w:rPr>
            </w:pPr>
            <w:proofErr w:type="spellStart"/>
            <w:r>
              <w:rPr>
                <w:iCs/>
              </w:rPr>
              <w:t>seostama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vähemalt</w:t>
            </w:r>
            <w:proofErr w:type="spellEnd"/>
            <w:r>
              <w:rPr>
                <w:iCs/>
              </w:rPr>
              <w:t xml:space="preserve"> 5 MHA </w:t>
            </w:r>
            <w:proofErr w:type="spellStart"/>
            <w:r>
              <w:rPr>
                <w:iCs/>
              </w:rPr>
              <w:t>rakendust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tervisega</w:t>
            </w:r>
            <w:proofErr w:type="spellEnd"/>
          </w:p>
          <w:p w14:paraId="06685534" w14:textId="440E3992" w:rsidR="0060123F" w:rsidRDefault="004F0C6E" w:rsidP="004F0C6E">
            <w:pPr>
              <w:pStyle w:val="Nessunaspaziatura"/>
              <w:numPr>
                <w:ilvl w:val="0"/>
                <w:numId w:val="36"/>
              </w:numPr>
              <w:jc w:val="both"/>
              <w:rPr>
                <w:rFonts w:ascii="Noto Sans Symbols" w:hAnsi="Noto Sans Symbols" w:cs="Times New Roman"/>
                <w:lang w:val="en-GB"/>
              </w:rPr>
            </w:pPr>
            <w:proofErr w:type="spellStart"/>
            <w:r>
              <w:rPr>
                <w:iCs/>
              </w:rPr>
              <w:t>seostama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vähemalt</w:t>
            </w:r>
            <w:proofErr w:type="spellEnd"/>
            <w:r>
              <w:rPr>
                <w:iCs/>
              </w:rPr>
              <w:t xml:space="preserve"> 2 </w:t>
            </w:r>
            <w:proofErr w:type="spellStart"/>
            <w:r>
              <w:rPr>
                <w:iCs/>
              </w:rPr>
              <w:t>asjakohast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juhtumiuuringut</w:t>
            </w:r>
            <w:proofErr w:type="spellEnd"/>
            <w:r>
              <w:rPr>
                <w:iCs/>
              </w:rPr>
              <w:t xml:space="preserve"> MHA </w:t>
            </w:r>
            <w:proofErr w:type="spellStart"/>
            <w:r>
              <w:rPr>
                <w:iCs/>
              </w:rPr>
              <w:t>kasutamise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kohta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vaimses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tervises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1701" w:type="dxa"/>
          </w:tcPr>
          <w:p w14:paraId="6B99521A" w14:textId="77777777" w:rsidR="0060123F" w:rsidRDefault="006012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</w:p>
        </w:tc>
      </w:tr>
      <w:tr w:rsidR="0060123F" w14:paraId="356E8265" w14:textId="77777777" w:rsidTr="004F0C6E">
        <w:tc>
          <w:tcPr>
            <w:tcW w:w="1271" w:type="dxa"/>
          </w:tcPr>
          <w:p w14:paraId="4B1B9D1B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6.</w:t>
            </w:r>
          </w:p>
        </w:tc>
        <w:tc>
          <w:tcPr>
            <w:tcW w:w="1843" w:type="dxa"/>
          </w:tcPr>
          <w:p w14:paraId="7D66F47D" w14:textId="32B8E523" w:rsidR="0060123F" w:rsidRDefault="004F0C6E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Telepsühhiaatria</w:t>
            </w:r>
            <w:proofErr w:type="spellEnd"/>
          </w:p>
        </w:tc>
        <w:tc>
          <w:tcPr>
            <w:tcW w:w="4678" w:type="dxa"/>
          </w:tcPr>
          <w:p w14:paraId="280E8502" w14:textId="77777777" w:rsidR="004F0C6E" w:rsidRDefault="004F0C6E" w:rsidP="006275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rPr>
                <w:iCs/>
              </w:rPr>
              <w:t>Praktikantidel</w:t>
            </w:r>
            <w:proofErr w:type="spellEnd"/>
            <w:r>
              <w:rPr>
                <w:iCs/>
              </w:rPr>
              <w:t xml:space="preserve"> on </w:t>
            </w:r>
            <w:proofErr w:type="spellStart"/>
            <w:r>
              <w:rPr>
                <w:iCs/>
              </w:rPr>
              <w:t>võimalik</w:t>
            </w:r>
            <w:proofErr w:type="spellEnd"/>
            <w:r>
              <w:rPr>
                <w:iCs/>
              </w:rPr>
              <w:t>:</w:t>
            </w:r>
          </w:p>
          <w:p w14:paraId="691FCBD6" w14:textId="77777777" w:rsidR="004F0C6E" w:rsidRDefault="004F0C6E" w:rsidP="004F0C6E">
            <w:pPr>
              <w:pStyle w:val="Paragrafoelenco"/>
              <w:numPr>
                <w:ilvl w:val="0"/>
                <w:numId w:val="33"/>
              </w:numPr>
              <w:spacing w:before="240" w:after="24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määratleda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telepsühhiaatria</w:t>
            </w:r>
            <w:proofErr w:type="spellEnd"/>
          </w:p>
          <w:p w14:paraId="03DBAEA2" w14:textId="77777777" w:rsidR="004F0C6E" w:rsidRDefault="004F0C6E" w:rsidP="004F0C6E">
            <w:pPr>
              <w:pStyle w:val="Paragrafoelenco"/>
              <w:numPr>
                <w:ilvl w:val="0"/>
                <w:numId w:val="33"/>
              </w:numPr>
              <w:spacing w:before="240" w:after="24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selgitada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seost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telemeditsiiniga</w:t>
            </w:r>
            <w:proofErr w:type="spellEnd"/>
          </w:p>
          <w:p w14:paraId="1DC720D2" w14:textId="77777777" w:rsidR="004F0C6E" w:rsidRDefault="004F0C6E" w:rsidP="004F0C6E">
            <w:pPr>
              <w:pStyle w:val="Paragrafoelenco"/>
              <w:numPr>
                <w:ilvl w:val="0"/>
                <w:numId w:val="33"/>
              </w:numPr>
              <w:spacing w:before="240" w:after="240" w:line="240" w:lineRule="auto"/>
              <w:rPr>
                <w:iCs/>
              </w:rPr>
            </w:pPr>
            <w:proofErr w:type="spellStart"/>
            <w:r>
              <w:rPr>
                <w:iCs/>
              </w:rPr>
              <w:lastRenderedPageBreak/>
              <w:t>selgitada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telepsühhiaatriaga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seotud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eeskirju</w:t>
            </w:r>
            <w:proofErr w:type="spellEnd"/>
            <w:r>
              <w:rPr>
                <w:iCs/>
              </w:rPr>
              <w:t>.</w:t>
            </w:r>
          </w:p>
          <w:p w14:paraId="652B9947" w14:textId="7B42D2F4" w:rsidR="0060123F" w:rsidRDefault="004F0C6E" w:rsidP="004F0C6E">
            <w:pPr>
              <w:pStyle w:val="Paragrafoelenco"/>
              <w:numPr>
                <w:ilvl w:val="0"/>
                <w:numId w:val="33"/>
              </w:numPr>
              <w:spacing w:before="240" w:after="24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Seostage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arvutivõrgu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andmete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ja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võrguturbe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põhitõdesid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1701" w:type="dxa"/>
          </w:tcPr>
          <w:p w14:paraId="54A412B5" w14:textId="77777777" w:rsidR="0060123F" w:rsidRDefault="006012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</w:p>
        </w:tc>
      </w:tr>
      <w:tr w:rsidR="0060123F" w14:paraId="7005A8DC" w14:textId="77777777" w:rsidTr="004F0C6E">
        <w:tc>
          <w:tcPr>
            <w:tcW w:w="1271" w:type="dxa"/>
          </w:tcPr>
          <w:p w14:paraId="6B8D31F5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7.</w:t>
            </w:r>
          </w:p>
        </w:tc>
        <w:tc>
          <w:tcPr>
            <w:tcW w:w="1843" w:type="dxa"/>
          </w:tcPr>
          <w:p w14:paraId="22C278F8" w14:textId="797F3FA3" w:rsidR="0060123F" w:rsidRDefault="004F0C6E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t xml:space="preserve">IoT </w:t>
            </w:r>
            <w:proofErr w:type="spellStart"/>
            <w:r>
              <w:t>vaimse</w:t>
            </w:r>
            <w:proofErr w:type="spellEnd"/>
            <w:r>
              <w:t xml:space="preserve"> </w:t>
            </w:r>
            <w:proofErr w:type="spellStart"/>
            <w:r>
              <w:t>tervise</w:t>
            </w:r>
            <w:proofErr w:type="spellEnd"/>
            <w:r>
              <w:t xml:space="preserve"> </w:t>
            </w:r>
            <w:proofErr w:type="spellStart"/>
            <w:r>
              <w:t>jaoks</w:t>
            </w:r>
            <w:proofErr w:type="spellEnd"/>
            <w:r>
              <w:t xml:space="preserve">. </w:t>
            </w:r>
          </w:p>
        </w:tc>
        <w:tc>
          <w:tcPr>
            <w:tcW w:w="4678" w:type="dxa"/>
          </w:tcPr>
          <w:p w14:paraId="6CE6A799" w14:textId="77777777" w:rsidR="004F0C6E" w:rsidRDefault="004F0C6E" w:rsidP="00636E93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rPr>
                <w:iCs/>
              </w:rPr>
              <w:t>Praktikantidel</w:t>
            </w:r>
            <w:proofErr w:type="spellEnd"/>
            <w:r>
              <w:rPr>
                <w:iCs/>
              </w:rPr>
              <w:t xml:space="preserve"> on </w:t>
            </w:r>
            <w:proofErr w:type="spellStart"/>
            <w:r>
              <w:rPr>
                <w:iCs/>
              </w:rPr>
              <w:t>võimalik</w:t>
            </w:r>
            <w:proofErr w:type="spellEnd"/>
            <w:r>
              <w:rPr>
                <w:iCs/>
              </w:rPr>
              <w:t xml:space="preserve">: </w:t>
            </w:r>
          </w:p>
          <w:p w14:paraId="53244631" w14:textId="77777777" w:rsidR="004F0C6E" w:rsidRDefault="004F0C6E" w:rsidP="004F0C6E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määratlege</w:t>
            </w:r>
            <w:proofErr w:type="spellEnd"/>
            <w:r>
              <w:rPr>
                <w:iCs/>
              </w:rPr>
              <w:t>, mis on IoT</w:t>
            </w:r>
          </w:p>
          <w:p w14:paraId="31A599CC" w14:textId="77777777" w:rsidR="004F0C6E" w:rsidRDefault="004F0C6E" w:rsidP="004F0C6E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tuvastage</w:t>
            </w:r>
            <w:proofErr w:type="spellEnd"/>
            <w:r>
              <w:rPr>
                <w:iCs/>
              </w:rPr>
              <w:t xml:space="preserve"> IoT </w:t>
            </w:r>
            <w:proofErr w:type="spellStart"/>
            <w:r>
              <w:rPr>
                <w:iCs/>
              </w:rPr>
              <w:t>põhimõisted</w:t>
            </w:r>
            <w:proofErr w:type="spellEnd"/>
          </w:p>
          <w:p w14:paraId="3909F257" w14:textId="77777777" w:rsidR="004F0C6E" w:rsidRDefault="004F0C6E" w:rsidP="004F0C6E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iCs/>
              </w:rPr>
            </w:pPr>
            <w:r>
              <w:rPr>
                <w:iCs/>
              </w:rPr>
              <w:t>IoT-</w:t>
            </w:r>
            <w:proofErr w:type="spellStart"/>
            <w:r>
              <w:rPr>
                <w:iCs/>
              </w:rPr>
              <w:t>süsteemi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põhikomponentide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määratlemine</w:t>
            </w:r>
            <w:proofErr w:type="spellEnd"/>
          </w:p>
          <w:p w14:paraId="4DA2B52B" w14:textId="77777777" w:rsidR="004F0C6E" w:rsidRDefault="004F0C6E" w:rsidP="004F0C6E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eristada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ioT-süsteemidele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rakendatavat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kahte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peamist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andmetöötlustüüpi</w:t>
            </w:r>
            <w:proofErr w:type="spellEnd"/>
          </w:p>
          <w:p w14:paraId="760D09FC" w14:textId="77777777" w:rsidR="004F0C6E" w:rsidRDefault="004F0C6E" w:rsidP="004F0C6E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seostage</w:t>
            </w:r>
            <w:proofErr w:type="spellEnd"/>
            <w:r>
              <w:rPr>
                <w:iCs/>
              </w:rPr>
              <w:t xml:space="preserve"> IoT </w:t>
            </w:r>
            <w:proofErr w:type="spellStart"/>
            <w:r>
              <w:rPr>
                <w:iCs/>
              </w:rPr>
              <w:t>peamised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eelised</w:t>
            </w:r>
            <w:proofErr w:type="spellEnd"/>
          </w:p>
          <w:p w14:paraId="6D4500CE" w14:textId="77777777" w:rsidR="004F0C6E" w:rsidRDefault="004F0C6E" w:rsidP="004F0C6E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pange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mõned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näited</w:t>
            </w:r>
            <w:proofErr w:type="spellEnd"/>
            <w:r>
              <w:rPr>
                <w:iCs/>
              </w:rPr>
              <w:t xml:space="preserve"> IoT </w:t>
            </w:r>
            <w:proofErr w:type="spellStart"/>
            <w:r>
              <w:rPr>
                <w:iCs/>
              </w:rPr>
              <w:t>rakendustest</w:t>
            </w:r>
            <w:proofErr w:type="spellEnd"/>
          </w:p>
          <w:p w14:paraId="0B3CCD35" w14:textId="77777777" w:rsidR="004F0C6E" w:rsidRDefault="004F0C6E" w:rsidP="004F0C6E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seostada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mõningaid</w:t>
            </w:r>
            <w:proofErr w:type="spellEnd"/>
            <w:r>
              <w:rPr>
                <w:iCs/>
              </w:rPr>
              <w:t xml:space="preserve"> IoT </w:t>
            </w:r>
            <w:proofErr w:type="spellStart"/>
            <w:r>
              <w:rPr>
                <w:iCs/>
              </w:rPr>
              <w:t>rakendusi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tervishoius</w:t>
            </w:r>
            <w:proofErr w:type="spellEnd"/>
          </w:p>
          <w:p w14:paraId="36993329" w14:textId="77777777" w:rsidR="004F0C6E" w:rsidRDefault="004F0C6E" w:rsidP="004F0C6E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teha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kindlaks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asjade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interneti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peamised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eelised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tervishoiusektoris</w:t>
            </w:r>
            <w:proofErr w:type="spellEnd"/>
            <w:r>
              <w:rPr>
                <w:iCs/>
              </w:rPr>
              <w:t>;</w:t>
            </w:r>
          </w:p>
          <w:p w14:paraId="2E4C7B9F" w14:textId="77777777" w:rsidR="004F0C6E" w:rsidRDefault="004F0C6E" w:rsidP="004F0C6E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loetlege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mõned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võimalikud</w:t>
            </w:r>
            <w:proofErr w:type="spellEnd"/>
            <w:r>
              <w:rPr>
                <w:iCs/>
              </w:rPr>
              <w:t xml:space="preserve"> IoT-</w:t>
            </w:r>
            <w:proofErr w:type="spellStart"/>
            <w:r>
              <w:rPr>
                <w:iCs/>
              </w:rPr>
              <w:t>rakendused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vaimses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tervishoius</w:t>
            </w:r>
            <w:proofErr w:type="spellEnd"/>
            <w:r>
              <w:rPr>
                <w:iCs/>
              </w:rPr>
              <w:t xml:space="preserve"> </w:t>
            </w:r>
          </w:p>
          <w:p w14:paraId="53EE84B7" w14:textId="472F406D" w:rsidR="0060123F" w:rsidRDefault="004F0C6E" w:rsidP="004F0C6E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seostada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vähemalt</w:t>
            </w:r>
            <w:proofErr w:type="spellEnd"/>
            <w:r>
              <w:rPr>
                <w:iCs/>
              </w:rPr>
              <w:t xml:space="preserve"> 2 IoT </w:t>
            </w:r>
            <w:proofErr w:type="spellStart"/>
            <w:r>
              <w:rPr>
                <w:iCs/>
              </w:rPr>
              <w:t>asjakohast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kasutusjuhtumit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vaimse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tervise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hoolduses</w:t>
            </w:r>
            <w:proofErr w:type="spellEnd"/>
          </w:p>
        </w:tc>
        <w:tc>
          <w:tcPr>
            <w:tcW w:w="1701" w:type="dxa"/>
          </w:tcPr>
          <w:p w14:paraId="00664F87" w14:textId="77777777" w:rsidR="0060123F" w:rsidRDefault="006012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</w:p>
        </w:tc>
      </w:tr>
      <w:tr w:rsidR="0060123F" w14:paraId="58430B30" w14:textId="77777777" w:rsidTr="004F0C6E">
        <w:tc>
          <w:tcPr>
            <w:tcW w:w="1271" w:type="dxa"/>
          </w:tcPr>
          <w:p w14:paraId="242BF051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8.</w:t>
            </w:r>
          </w:p>
        </w:tc>
        <w:tc>
          <w:tcPr>
            <w:tcW w:w="1843" w:type="dxa"/>
          </w:tcPr>
          <w:p w14:paraId="44AF26F9" w14:textId="696AF3E1" w:rsidR="0060123F" w:rsidRDefault="004F0C6E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Vaimse</w:t>
            </w:r>
            <w:proofErr w:type="spellEnd"/>
            <w:r>
              <w:t xml:space="preserve"> </w:t>
            </w:r>
            <w:proofErr w:type="spellStart"/>
            <w:r>
              <w:t>tervishoiu</w:t>
            </w:r>
            <w:proofErr w:type="spellEnd"/>
            <w:r>
              <w:t xml:space="preserve"> </w:t>
            </w:r>
            <w:proofErr w:type="spellStart"/>
            <w:r>
              <w:t>suurandmed</w:t>
            </w:r>
            <w:proofErr w:type="spellEnd"/>
            <w:r>
              <w:t xml:space="preserve">. </w:t>
            </w:r>
          </w:p>
        </w:tc>
        <w:tc>
          <w:tcPr>
            <w:tcW w:w="4678" w:type="dxa"/>
          </w:tcPr>
          <w:p w14:paraId="36AE97D4" w14:textId="77777777" w:rsidR="004F0C6E" w:rsidRDefault="004F0C6E" w:rsidP="00DD4D65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rPr>
                <w:iCs/>
              </w:rPr>
              <w:t>Praktikantidel</w:t>
            </w:r>
            <w:proofErr w:type="spellEnd"/>
            <w:r>
              <w:rPr>
                <w:iCs/>
              </w:rPr>
              <w:t xml:space="preserve"> on </w:t>
            </w:r>
            <w:proofErr w:type="spellStart"/>
            <w:r>
              <w:rPr>
                <w:iCs/>
              </w:rPr>
              <w:t>võimalik</w:t>
            </w:r>
            <w:proofErr w:type="spellEnd"/>
            <w:r>
              <w:rPr>
                <w:iCs/>
              </w:rPr>
              <w:t xml:space="preserve">: </w:t>
            </w:r>
          </w:p>
          <w:p w14:paraId="24A051EA" w14:textId="77777777" w:rsidR="004F0C6E" w:rsidRPr="004F0C6E" w:rsidRDefault="004F0C6E" w:rsidP="004F0C6E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rPr>
                <w:iCs/>
              </w:rPr>
            </w:pPr>
            <w:proofErr w:type="spellStart"/>
            <w:r w:rsidRPr="004F0C6E">
              <w:rPr>
                <w:iCs/>
              </w:rPr>
              <w:t>määratlege</w:t>
            </w:r>
            <w:proofErr w:type="spellEnd"/>
            <w:r w:rsidRPr="004F0C6E">
              <w:rPr>
                <w:iCs/>
              </w:rPr>
              <w:t xml:space="preserve">, mis on </w:t>
            </w:r>
            <w:proofErr w:type="spellStart"/>
            <w:r w:rsidRPr="004F0C6E">
              <w:rPr>
                <w:iCs/>
              </w:rPr>
              <w:t>suurandmed</w:t>
            </w:r>
            <w:proofErr w:type="spellEnd"/>
          </w:p>
          <w:p w14:paraId="357338C1" w14:textId="77777777" w:rsidR="004F0C6E" w:rsidRDefault="004F0C6E" w:rsidP="004F0C6E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teha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kindlaks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andmete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põhimõisted</w:t>
            </w:r>
            <w:proofErr w:type="spellEnd"/>
          </w:p>
          <w:p w14:paraId="2055072D" w14:textId="77777777" w:rsidR="004F0C6E" w:rsidRDefault="004F0C6E" w:rsidP="004F0C6E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määratleda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suurandmete</w:t>
            </w:r>
            <w:proofErr w:type="spellEnd"/>
            <w:r>
              <w:rPr>
                <w:iCs/>
              </w:rPr>
              <w:t xml:space="preserve"> VS</w:t>
            </w:r>
          </w:p>
          <w:p w14:paraId="790112A0" w14:textId="77777777" w:rsidR="004F0C6E" w:rsidRDefault="004F0C6E" w:rsidP="004F0C6E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määratleda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suurandmete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protsessi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peamised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etapid</w:t>
            </w:r>
            <w:proofErr w:type="spellEnd"/>
            <w:r>
              <w:rPr>
                <w:iCs/>
              </w:rPr>
              <w:t>;</w:t>
            </w:r>
          </w:p>
          <w:p w14:paraId="393476B1" w14:textId="77777777" w:rsidR="004F0C6E" w:rsidRDefault="004F0C6E" w:rsidP="004F0C6E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seostada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suurandmete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peamisi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eeliseid</w:t>
            </w:r>
            <w:proofErr w:type="spellEnd"/>
          </w:p>
          <w:p w14:paraId="2CBA33CD" w14:textId="77777777" w:rsidR="004F0C6E" w:rsidRDefault="004F0C6E" w:rsidP="004F0C6E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pange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mõned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näited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suurandmete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rakendustest</w:t>
            </w:r>
            <w:proofErr w:type="spellEnd"/>
          </w:p>
          <w:p w14:paraId="7E620E98" w14:textId="77777777" w:rsidR="004F0C6E" w:rsidRDefault="004F0C6E" w:rsidP="004F0C6E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seostada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mõningaid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suurandmete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rakendusi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tervishoius</w:t>
            </w:r>
            <w:proofErr w:type="spellEnd"/>
          </w:p>
          <w:p w14:paraId="12D6D63B" w14:textId="77777777" w:rsidR="004F0C6E" w:rsidRDefault="004F0C6E" w:rsidP="004F0C6E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teha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kindlaks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suurandmete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peamised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eelised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tervishoiusektoris</w:t>
            </w:r>
            <w:proofErr w:type="spellEnd"/>
            <w:r>
              <w:rPr>
                <w:iCs/>
              </w:rPr>
              <w:t>;</w:t>
            </w:r>
          </w:p>
          <w:p w14:paraId="56E55665" w14:textId="77777777" w:rsidR="004F0C6E" w:rsidRDefault="004F0C6E" w:rsidP="004F0C6E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loetlege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mõned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võimalikud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suurandmete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rakendused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vaimses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tervishoius</w:t>
            </w:r>
            <w:proofErr w:type="spellEnd"/>
            <w:r>
              <w:rPr>
                <w:iCs/>
              </w:rPr>
              <w:t xml:space="preserve"> </w:t>
            </w:r>
          </w:p>
          <w:p w14:paraId="2CCAEAF3" w14:textId="37304D0A" w:rsidR="0060123F" w:rsidRDefault="004F0C6E" w:rsidP="004F0C6E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seostama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vähemalt</w:t>
            </w:r>
            <w:proofErr w:type="spellEnd"/>
            <w:r>
              <w:rPr>
                <w:iCs/>
              </w:rPr>
              <w:t xml:space="preserve"> 2 </w:t>
            </w:r>
            <w:proofErr w:type="spellStart"/>
            <w:r>
              <w:rPr>
                <w:iCs/>
              </w:rPr>
              <w:t>asjakohast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suurandmete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kasutamise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juhtumit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vaimse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tervise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valdkonnas</w:t>
            </w:r>
            <w:proofErr w:type="spellEnd"/>
          </w:p>
        </w:tc>
        <w:tc>
          <w:tcPr>
            <w:tcW w:w="1701" w:type="dxa"/>
          </w:tcPr>
          <w:p w14:paraId="7FA42C43" w14:textId="77777777" w:rsidR="0060123F" w:rsidRDefault="006012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</w:p>
        </w:tc>
      </w:tr>
      <w:tr w:rsidR="0060123F" w14:paraId="24C0478B" w14:textId="77777777" w:rsidTr="004F0C6E">
        <w:tc>
          <w:tcPr>
            <w:tcW w:w="1271" w:type="dxa"/>
            <w:shd w:val="clear" w:color="auto" w:fill="auto"/>
          </w:tcPr>
          <w:p w14:paraId="1F110C3A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14:paraId="6C0ED41A" w14:textId="46FF812C" w:rsidR="0060123F" w:rsidRDefault="004F0C6E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Tehisintellekt</w:t>
            </w:r>
            <w:proofErr w:type="spellEnd"/>
            <w:r>
              <w:t xml:space="preserve"> </w:t>
            </w:r>
            <w:proofErr w:type="spellStart"/>
            <w:r>
              <w:t>vaimse</w:t>
            </w:r>
            <w:proofErr w:type="spellEnd"/>
            <w:r>
              <w:t xml:space="preserve"> </w:t>
            </w:r>
            <w:proofErr w:type="spellStart"/>
            <w:r>
              <w:t>tervise</w:t>
            </w:r>
            <w:proofErr w:type="spellEnd"/>
            <w:r>
              <w:t xml:space="preserve"> </w:t>
            </w:r>
            <w:proofErr w:type="spellStart"/>
            <w:r>
              <w:t>jaoks</w:t>
            </w:r>
            <w:proofErr w:type="spellEnd"/>
            <w:r>
              <w:t xml:space="preserve">. </w:t>
            </w:r>
            <w:proofErr w:type="spellStart"/>
            <w:r>
              <w:lastRenderedPageBreak/>
              <w:t>Järeldusmudelid</w:t>
            </w:r>
            <w:proofErr w:type="spellEnd"/>
            <w:r>
              <w:t xml:space="preserve">, </w:t>
            </w:r>
            <w:proofErr w:type="spellStart"/>
            <w:r>
              <w:t>klasterdamine</w:t>
            </w:r>
            <w:proofErr w:type="spellEnd"/>
            <w:r>
              <w:t>/</w:t>
            </w:r>
            <w:proofErr w:type="spellStart"/>
            <w:r>
              <w:t>klassifitseerimine</w:t>
            </w:r>
            <w:proofErr w:type="spellEnd"/>
            <w:r>
              <w:t xml:space="preserve">, </w:t>
            </w:r>
            <w:proofErr w:type="spellStart"/>
            <w:r>
              <w:t>mustrite</w:t>
            </w:r>
            <w:proofErr w:type="spellEnd"/>
            <w:r>
              <w:t xml:space="preserve"> </w:t>
            </w:r>
            <w:proofErr w:type="spellStart"/>
            <w:r>
              <w:t>äratundmine</w:t>
            </w:r>
            <w:proofErr w:type="spellEnd"/>
            <w:r>
              <w:t xml:space="preserve">, </w:t>
            </w:r>
            <w:proofErr w:type="spellStart"/>
            <w:r>
              <w:t>ennustamine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3657736F" w14:textId="77777777" w:rsidR="004F0C6E" w:rsidRDefault="004F0C6E" w:rsidP="0096664C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rPr>
                <w:iCs/>
              </w:rPr>
              <w:lastRenderedPageBreak/>
              <w:t>Praktikantidel</w:t>
            </w:r>
            <w:proofErr w:type="spellEnd"/>
            <w:r>
              <w:rPr>
                <w:iCs/>
              </w:rPr>
              <w:t xml:space="preserve"> on </w:t>
            </w:r>
            <w:proofErr w:type="spellStart"/>
            <w:r>
              <w:rPr>
                <w:iCs/>
              </w:rPr>
              <w:t>võimalik</w:t>
            </w:r>
            <w:proofErr w:type="spellEnd"/>
            <w:r>
              <w:rPr>
                <w:iCs/>
              </w:rPr>
              <w:t xml:space="preserve">: </w:t>
            </w:r>
          </w:p>
          <w:p w14:paraId="412F1CE0" w14:textId="77777777" w:rsidR="004F0C6E" w:rsidRDefault="004F0C6E" w:rsidP="004F0C6E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määratleda</w:t>
            </w:r>
            <w:proofErr w:type="spellEnd"/>
            <w:r>
              <w:rPr>
                <w:iCs/>
              </w:rPr>
              <w:t xml:space="preserve">, mis on </w:t>
            </w:r>
            <w:proofErr w:type="spellStart"/>
            <w:r>
              <w:rPr>
                <w:iCs/>
              </w:rPr>
              <w:t>tehisintellekt</w:t>
            </w:r>
            <w:proofErr w:type="spellEnd"/>
            <w:r>
              <w:rPr>
                <w:iCs/>
              </w:rPr>
              <w:t xml:space="preserve"> (AI);</w:t>
            </w:r>
          </w:p>
          <w:p w14:paraId="4773987D" w14:textId="77777777" w:rsidR="004F0C6E" w:rsidRDefault="004F0C6E" w:rsidP="004F0C6E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lastRenderedPageBreak/>
              <w:t>teha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kindlaks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tehisintellekti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põhimõisted</w:t>
            </w:r>
            <w:proofErr w:type="spellEnd"/>
            <w:r>
              <w:rPr>
                <w:iCs/>
              </w:rPr>
              <w:t>;</w:t>
            </w:r>
          </w:p>
          <w:p w14:paraId="38ADC874" w14:textId="77777777" w:rsidR="004F0C6E" w:rsidRDefault="004F0C6E" w:rsidP="004F0C6E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määratleda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tehisintellektisüsteemi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põhikomponendid</w:t>
            </w:r>
            <w:proofErr w:type="spellEnd"/>
            <w:r>
              <w:rPr>
                <w:iCs/>
              </w:rPr>
              <w:t>;</w:t>
            </w:r>
          </w:p>
          <w:p w14:paraId="7DEFEA32" w14:textId="77777777" w:rsidR="004F0C6E" w:rsidRDefault="004F0C6E" w:rsidP="004F0C6E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seostada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tehisintellekti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peamisi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eeliseid</w:t>
            </w:r>
            <w:proofErr w:type="spellEnd"/>
          </w:p>
          <w:p w14:paraId="77F87B1E" w14:textId="77777777" w:rsidR="004F0C6E" w:rsidRDefault="004F0C6E" w:rsidP="004F0C6E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pange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mõned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näited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tehisintellekti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rakendustest</w:t>
            </w:r>
            <w:proofErr w:type="spellEnd"/>
          </w:p>
          <w:p w14:paraId="129830F3" w14:textId="77777777" w:rsidR="004F0C6E" w:rsidRDefault="004F0C6E" w:rsidP="004F0C6E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seostada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mõningaid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tehisintellekti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rakendusi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tervishoius</w:t>
            </w:r>
            <w:proofErr w:type="spellEnd"/>
          </w:p>
          <w:p w14:paraId="739AA846" w14:textId="77777777" w:rsidR="004F0C6E" w:rsidRDefault="004F0C6E" w:rsidP="004F0C6E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teha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kindlaks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tehisintellekti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peamised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eelised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tervishoiusektoris</w:t>
            </w:r>
            <w:proofErr w:type="spellEnd"/>
            <w:r>
              <w:rPr>
                <w:iCs/>
              </w:rPr>
              <w:t>;</w:t>
            </w:r>
          </w:p>
          <w:p w14:paraId="0F368902" w14:textId="77777777" w:rsidR="004F0C6E" w:rsidRDefault="004F0C6E" w:rsidP="004F0C6E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loetleda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mõned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võimalikud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tehisintellekti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rakendused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vaimses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tervishoius</w:t>
            </w:r>
            <w:proofErr w:type="spellEnd"/>
            <w:r>
              <w:rPr>
                <w:iCs/>
              </w:rPr>
              <w:t xml:space="preserve"> </w:t>
            </w:r>
          </w:p>
          <w:p w14:paraId="29981CDD" w14:textId="3A32C3B4" w:rsidR="0060123F" w:rsidRDefault="004F0C6E" w:rsidP="004F0C6E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seostama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vähemalt</w:t>
            </w:r>
            <w:proofErr w:type="spellEnd"/>
            <w:r>
              <w:rPr>
                <w:iCs/>
              </w:rPr>
              <w:t xml:space="preserve"> 2 </w:t>
            </w:r>
            <w:proofErr w:type="spellStart"/>
            <w:r>
              <w:rPr>
                <w:iCs/>
              </w:rPr>
              <w:t>asjakohast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tehisintellekti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kasutamise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juhtumit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vaimse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tervise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hoolduses</w:t>
            </w:r>
            <w:proofErr w:type="spellEnd"/>
            <w:r>
              <w:rPr>
                <w:iCs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14:paraId="4B98173C" w14:textId="77777777" w:rsidR="0060123F" w:rsidRDefault="006012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</w:p>
        </w:tc>
      </w:tr>
      <w:tr w:rsidR="0060123F" w14:paraId="0533CB5D" w14:textId="77777777" w:rsidTr="004F0C6E">
        <w:tc>
          <w:tcPr>
            <w:tcW w:w="1271" w:type="dxa"/>
            <w:shd w:val="clear" w:color="auto" w:fill="auto"/>
          </w:tcPr>
          <w:p w14:paraId="7F8564CD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14:paraId="3B790D5A" w14:textId="636AB6BA" w:rsidR="0060123F" w:rsidRDefault="004F0C6E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Segareaalsus</w:t>
            </w:r>
            <w:proofErr w:type="spellEnd"/>
            <w:r>
              <w:t xml:space="preserve"> (AR/VR) </w:t>
            </w:r>
            <w:proofErr w:type="spellStart"/>
            <w:r>
              <w:t>vaimse</w:t>
            </w:r>
            <w:proofErr w:type="spellEnd"/>
            <w:r>
              <w:t xml:space="preserve"> </w:t>
            </w:r>
            <w:proofErr w:type="spellStart"/>
            <w:r>
              <w:t>tervise</w:t>
            </w:r>
            <w:proofErr w:type="spellEnd"/>
            <w:r>
              <w:t xml:space="preserve"> </w:t>
            </w:r>
            <w:proofErr w:type="spellStart"/>
            <w:r>
              <w:t>jaoks</w:t>
            </w:r>
            <w:proofErr w:type="spellEnd"/>
            <w:r>
              <w:t xml:space="preserve">. </w:t>
            </w:r>
            <w:proofErr w:type="spellStart"/>
            <w:r>
              <w:t>Milgrami</w:t>
            </w:r>
            <w:proofErr w:type="spellEnd"/>
            <w:r>
              <w:t xml:space="preserve"> continuum AR, VR, </w:t>
            </w:r>
            <w:proofErr w:type="spellStart"/>
            <w:r>
              <w:t>multimodaalsed</w:t>
            </w:r>
            <w:proofErr w:type="spellEnd"/>
            <w:r>
              <w:t xml:space="preserve"> </w:t>
            </w:r>
            <w:proofErr w:type="spellStart"/>
            <w:r>
              <w:t>liidesed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03DC0DC8" w14:textId="77777777" w:rsidR="004F0C6E" w:rsidRDefault="004F0C6E" w:rsidP="002C0125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rPr>
                <w:iCs/>
              </w:rPr>
              <w:t>Praktikandid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saavad</w:t>
            </w:r>
            <w:proofErr w:type="spellEnd"/>
            <w:r>
              <w:rPr>
                <w:iCs/>
              </w:rPr>
              <w:t>:</w:t>
            </w:r>
          </w:p>
          <w:p w14:paraId="5357FB77" w14:textId="77777777" w:rsidR="004F0C6E" w:rsidRDefault="004F0C6E" w:rsidP="004F0C6E">
            <w:pPr>
              <w:pStyle w:val="Paragrafoelenco"/>
              <w:numPr>
                <w:ilvl w:val="0"/>
                <w:numId w:val="44"/>
              </w:numPr>
              <w:spacing w:before="240" w:after="24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määratleda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vaimse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tervise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juhtumeid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segareaalsuse</w:t>
            </w:r>
            <w:proofErr w:type="spellEnd"/>
            <w:r>
              <w:rPr>
                <w:iCs/>
              </w:rPr>
              <w:t xml:space="preserve"> (MR) </w:t>
            </w:r>
            <w:proofErr w:type="spellStart"/>
            <w:r>
              <w:rPr>
                <w:iCs/>
              </w:rPr>
              <w:t>abil</w:t>
            </w:r>
            <w:proofErr w:type="spellEnd"/>
          </w:p>
          <w:p w14:paraId="7156EA0E" w14:textId="77777777" w:rsidR="004F0C6E" w:rsidRDefault="004F0C6E" w:rsidP="004F0C6E">
            <w:pPr>
              <w:pStyle w:val="Paragrafoelenco"/>
              <w:numPr>
                <w:ilvl w:val="0"/>
                <w:numId w:val="44"/>
              </w:numPr>
              <w:spacing w:before="240" w:after="24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teha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kindlaks</w:t>
            </w:r>
            <w:proofErr w:type="spellEnd"/>
            <w:r>
              <w:rPr>
                <w:iCs/>
              </w:rPr>
              <w:t xml:space="preserve"> MR </w:t>
            </w:r>
            <w:proofErr w:type="spellStart"/>
            <w:r>
              <w:rPr>
                <w:iCs/>
              </w:rPr>
              <w:t>põhimõisted</w:t>
            </w:r>
            <w:proofErr w:type="spellEnd"/>
          </w:p>
          <w:p w14:paraId="2E5E1585" w14:textId="77777777" w:rsidR="004F0C6E" w:rsidRDefault="004F0C6E" w:rsidP="004F0C6E">
            <w:pPr>
              <w:pStyle w:val="Paragrafoelenco"/>
              <w:numPr>
                <w:ilvl w:val="0"/>
                <w:numId w:val="44"/>
              </w:numPr>
              <w:spacing w:before="240" w:after="24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selgitage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Milgrami</w:t>
            </w:r>
            <w:proofErr w:type="spellEnd"/>
            <w:r>
              <w:rPr>
                <w:iCs/>
              </w:rPr>
              <w:t xml:space="preserve"> MR-</w:t>
            </w:r>
            <w:proofErr w:type="spellStart"/>
            <w:r>
              <w:rPr>
                <w:iCs/>
              </w:rPr>
              <w:t>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järjepidevust</w:t>
            </w:r>
            <w:proofErr w:type="spellEnd"/>
          </w:p>
          <w:p w14:paraId="6A6C6183" w14:textId="77777777" w:rsidR="004F0C6E" w:rsidRDefault="004F0C6E" w:rsidP="004F0C6E">
            <w:pPr>
              <w:pStyle w:val="Paragrafoelenco"/>
              <w:numPr>
                <w:ilvl w:val="0"/>
                <w:numId w:val="44"/>
              </w:numPr>
              <w:spacing w:before="240" w:after="240" w:line="240" w:lineRule="auto"/>
              <w:rPr>
                <w:iCs/>
              </w:rPr>
            </w:pPr>
            <w:r>
              <w:rPr>
                <w:iCs/>
              </w:rPr>
              <w:t>MR-</w:t>
            </w:r>
            <w:proofErr w:type="spellStart"/>
            <w:r>
              <w:rPr>
                <w:iCs/>
              </w:rPr>
              <w:t>variantide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tuvastamine</w:t>
            </w:r>
            <w:proofErr w:type="spellEnd"/>
          </w:p>
          <w:p w14:paraId="5AE5C265" w14:textId="77777777" w:rsidR="004F0C6E" w:rsidRDefault="004F0C6E" w:rsidP="004F0C6E">
            <w:pPr>
              <w:pStyle w:val="Paragrafoelenco"/>
              <w:numPr>
                <w:ilvl w:val="0"/>
                <w:numId w:val="44"/>
              </w:numPr>
              <w:spacing w:before="240" w:after="24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selgitada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kuidas</w:t>
            </w:r>
            <w:proofErr w:type="spellEnd"/>
            <w:r>
              <w:rPr>
                <w:iCs/>
              </w:rPr>
              <w:t xml:space="preserve"> MR </w:t>
            </w:r>
            <w:proofErr w:type="spellStart"/>
            <w:r>
              <w:rPr>
                <w:iCs/>
              </w:rPr>
              <w:t>töötab</w:t>
            </w:r>
            <w:proofErr w:type="spellEnd"/>
          </w:p>
          <w:p w14:paraId="3B5F746F" w14:textId="77777777" w:rsidR="004F0C6E" w:rsidRDefault="004F0C6E" w:rsidP="004F0C6E">
            <w:pPr>
              <w:pStyle w:val="Paragrafoelenco"/>
              <w:numPr>
                <w:ilvl w:val="0"/>
                <w:numId w:val="44"/>
              </w:numPr>
              <w:spacing w:before="240" w:after="24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selgitage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kuidas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valida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sobiv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mitmeliigilise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transpordi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liides</w:t>
            </w:r>
            <w:proofErr w:type="spellEnd"/>
          </w:p>
          <w:p w14:paraId="580294B3" w14:textId="77777777" w:rsidR="004F0C6E" w:rsidRDefault="004F0C6E" w:rsidP="004F0C6E">
            <w:pPr>
              <w:pStyle w:val="Paragrafoelenco"/>
              <w:numPr>
                <w:ilvl w:val="0"/>
                <w:numId w:val="44"/>
              </w:numPr>
              <w:spacing w:before="240" w:after="24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seostada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vähemalt</w:t>
            </w:r>
            <w:proofErr w:type="spellEnd"/>
            <w:r>
              <w:rPr>
                <w:iCs/>
              </w:rPr>
              <w:t xml:space="preserve"> 3 MR </w:t>
            </w:r>
            <w:proofErr w:type="spellStart"/>
            <w:r>
              <w:rPr>
                <w:iCs/>
              </w:rPr>
              <w:t>rakendust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tervisega</w:t>
            </w:r>
            <w:proofErr w:type="spellEnd"/>
          </w:p>
          <w:p w14:paraId="6CA96D6D" w14:textId="760F70B7" w:rsidR="0060123F" w:rsidRDefault="004F0C6E" w:rsidP="004F0C6E">
            <w:pPr>
              <w:pStyle w:val="Paragrafoelenco"/>
              <w:numPr>
                <w:ilvl w:val="0"/>
                <w:numId w:val="44"/>
              </w:numPr>
              <w:spacing w:before="240" w:after="240" w:line="240" w:lineRule="auto"/>
              <w:rPr>
                <w:iCs/>
              </w:rPr>
            </w:pPr>
            <w:proofErr w:type="spellStart"/>
            <w:r>
              <w:rPr>
                <w:iCs/>
              </w:rPr>
              <w:t>seostama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vähemalt</w:t>
            </w:r>
            <w:proofErr w:type="spellEnd"/>
            <w:r>
              <w:rPr>
                <w:iCs/>
              </w:rPr>
              <w:t xml:space="preserve"> 2 </w:t>
            </w:r>
            <w:proofErr w:type="spellStart"/>
            <w:r>
              <w:rPr>
                <w:iCs/>
              </w:rPr>
              <w:t>asjakohast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juhtumiuuringut</w:t>
            </w:r>
            <w:proofErr w:type="spellEnd"/>
            <w:r>
              <w:rPr>
                <w:iCs/>
              </w:rPr>
              <w:t xml:space="preserve"> MR-</w:t>
            </w:r>
            <w:proofErr w:type="spellStart"/>
            <w:r>
              <w:rPr>
                <w:iCs/>
              </w:rPr>
              <w:t>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kasutamise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kohta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vaimses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tervises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AD7D5D9" w14:textId="77777777" w:rsidR="0060123F" w:rsidRDefault="006012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</w:p>
        </w:tc>
      </w:tr>
    </w:tbl>
    <w:p w14:paraId="0F581CCE" w14:textId="77777777" w:rsidR="004F0C6E" w:rsidRDefault="004F0C6E" w:rsidP="00454972">
      <w:pPr>
        <w:pStyle w:val="Titolo2"/>
        <w:rPr>
          <w:lang w:val="en-GB"/>
        </w:rPr>
      </w:pPr>
    </w:p>
    <w:p w14:paraId="30348DDE" w14:textId="64634289" w:rsidR="0060123F" w:rsidRDefault="00000000" w:rsidP="00454972">
      <w:pPr>
        <w:pStyle w:val="Titolo2"/>
        <w:rPr>
          <w:lang w:val="en-GB"/>
        </w:rPr>
      </w:pPr>
      <w:bookmarkStart w:id="20" w:name="_Toc144213583"/>
      <w:r>
        <w:rPr>
          <w:lang w:val="en-GB"/>
        </w:rPr>
        <w:t xml:space="preserve">4.3. </w:t>
      </w:r>
      <w:proofErr w:type="spellStart"/>
      <w:r w:rsidR="004F0C6E">
        <w:t>Koolitusplaan</w:t>
      </w:r>
      <w:bookmarkEnd w:id="20"/>
      <w:proofErr w:type="spellEnd"/>
    </w:p>
    <w:p w14:paraId="7649C32F" w14:textId="7652ABD4" w:rsidR="004F0C6E" w:rsidRPr="004F0C6E" w:rsidRDefault="00000000" w:rsidP="004F0C6E">
      <w:pPr>
        <w:numPr>
          <w:ilvl w:val="0"/>
          <w:numId w:val="9"/>
        </w:numPr>
        <w:spacing w:before="240" w:after="0"/>
        <w:jc w:val="both"/>
        <w:rPr>
          <w:lang w:val="en-GB"/>
        </w:rPr>
      </w:pPr>
      <w:r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 </w:t>
      </w:r>
      <w:proofErr w:type="spellStart"/>
      <w:r w:rsidR="004F0C6E">
        <w:rPr>
          <w:bCs/>
        </w:rPr>
        <w:t>Koolitaja</w:t>
      </w:r>
      <w:proofErr w:type="spellEnd"/>
      <w:r w:rsidR="004F0C6E">
        <w:rPr>
          <w:bCs/>
        </w:rPr>
        <w:t xml:space="preserve"> </w:t>
      </w:r>
      <w:proofErr w:type="spellStart"/>
      <w:r w:rsidR="004F0C6E">
        <w:rPr>
          <w:bCs/>
        </w:rPr>
        <w:t>peab</w:t>
      </w:r>
      <w:proofErr w:type="spellEnd"/>
      <w:r w:rsidR="004F0C6E">
        <w:rPr>
          <w:bCs/>
        </w:rPr>
        <w:t xml:space="preserve"> </w:t>
      </w:r>
      <w:proofErr w:type="spellStart"/>
      <w:r w:rsidR="004F0C6E">
        <w:rPr>
          <w:bCs/>
        </w:rPr>
        <w:t>täpselt</w:t>
      </w:r>
      <w:proofErr w:type="spellEnd"/>
      <w:r w:rsidR="004F0C6E">
        <w:rPr>
          <w:bCs/>
        </w:rPr>
        <w:t xml:space="preserve"> </w:t>
      </w:r>
      <w:proofErr w:type="spellStart"/>
      <w:r w:rsidR="004F0C6E">
        <w:rPr>
          <w:bCs/>
        </w:rPr>
        <w:t>teadma</w:t>
      </w:r>
      <w:proofErr w:type="spellEnd"/>
      <w:r w:rsidR="004F0C6E">
        <w:rPr>
          <w:bCs/>
        </w:rPr>
        <w:t xml:space="preserve">, </w:t>
      </w:r>
      <w:proofErr w:type="spellStart"/>
      <w:r w:rsidR="004F0C6E">
        <w:rPr>
          <w:bCs/>
        </w:rPr>
        <w:t>kui</w:t>
      </w:r>
      <w:proofErr w:type="spellEnd"/>
      <w:r w:rsidR="004F0C6E">
        <w:rPr>
          <w:bCs/>
        </w:rPr>
        <w:t xml:space="preserve"> </w:t>
      </w:r>
      <w:proofErr w:type="spellStart"/>
      <w:r w:rsidR="004F0C6E">
        <w:rPr>
          <w:bCs/>
        </w:rPr>
        <w:t>palju</w:t>
      </w:r>
      <w:proofErr w:type="spellEnd"/>
      <w:r w:rsidR="004F0C6E">
        <w:rPr>
          <w:bCs/>
        </w:rPr>
        <w:t xml:space="preserve"> </w:t>
      </w:r>
      <w:proofErr w:type="spellStart"/>
      <w:r w:rsidR="004F0C6E">
        <w:rPr>
          <w:bCs/>
        </w:rPr>
        <w:t>aega</w:t>
      </w:r>
      <w:proofErr w:type="spellEnd"/>
      <w:r w:rsidR="004F0C6E">
        <w:rPr>
          <w:bCs/>
        </w:rPr>
        <w:t xml:space="preserve"> </w:t>
      </w:r>
      <w:proofErr w:type="spellStart"/>
      <w:r w:rsidR="004F0C6E">
        <w:rPr>
          <w:bCs/>
        </w:rPr>
        <w:t>igale</w:t>
      </w:r>
      <w:proofErr w:type="spellEnd"/>
      <w:r w:rsidR="004F0C6E">
        <w:t xml:space="preserve"> </w:t>
      </w:r>
      <w:proofErr w:type="spellStart"/>
      <w:r w:rsidR="004F0C6E">
        <w:t>moodulile</w:t>
      </w:r>
      <w:proofErr w:type="spellEnd"/>
      <w:r w:rsidR="004F0C6E">
        <w:t xml:space="preserve"> ja </w:t>
      </w:r>
      <w:proofErr w:type="spellStart"/>
      <w:r w:rsidR="004F0C6E">
        <w:t>tegevusele</w:t>
      </w:r>
      <w:proofErr w:type="spellEnd"/>
      <w:r w:rsidR="004F0C6E">
        <w:t xml:space="preserve"> </w:t>
      </w:r>
      <w:proofErr w:type="spellStart"/>
      <w:r w:rsidR="004F0C6E">
        <w:t>pühendatakse</w:t>
      </w:r>
      <w:proofErr w:type="spellEnd"/>
      <w:r w:rsidR="004F0C6E">
        <w:t>.</w:t>
      </w:r>
    </w:p>
    <w:tbl>
      <w:tblPr>
        <w:tblStyle w:val="Grigliatabell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696"/>
        <w:gridCol w:w="1560"/>
        <w:gridCol w:w="1152"/>
        <w:gridCol w:w="2108"/>
      </w:tblGrid>
      <w:tr w:rsidR="0060123F" w14:paraId="3AE5D8DC" w14:textId="77777777" w:rsidTr="004F0C6E">
        <w:trPr>
          <w:trHeight w:val="669"/>
          <w:jc w:val="center"/>
        </w:trPr>
        <w:tc>
          <w:tcPr>
            <w:tcW w:w="1559" w:type="dxa"/>
          </w:tcPr>
          <w:p w14:paraId="403F7CB8" w14:textId="7AAF492D" w:rsidR="0060123F" w:rsidRDefault="004F0C6E">
            <w:pPr>
              <w:spacing w:after="240"/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Esitlusi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5EA07802" w14:textId="566926D8" w:rsidR="0060123F" w:rsidRDefault="004F0C6E">
            <w:pPr>
              <w:spacing w:after="240" w:line="240" w:lineRule="auto"/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Kujundav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hindamine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96" w:type="dxa"/>
          </w:tcPr>
          <w:p w14:paraId="4D28C469" w14:textId="6E11C6F9" w:rsidR="0060123F" w:rsidRDefault="004F0C6E">
            <w:pPr>
              <w:spacing w:after="240" w:line="240" w:lineRule="auto"/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Lisatöö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õpilastele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3003C843" w14:textId="5126635A" w:rsidR="0060123F" w:rsidRDefault="004F0C6E">
            <w:pPr>
              <w:spacing w:after="240" w:line="240" w:lineRule="auto"/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Soovitus</w:t>
            </w:r>
            <w:proofErr w:type="spellEnd"/>
          </w:p>
        </w:tc>
        <w:tc>
          <w:tcPr>
            <w:tcW w:w="1152" w:type="dxa"/>
          </w:tcPr>
          <w:p w14:paraId="1C267D32" w14:textId="455B02DF" w:rsidR="0060123F" w:rsidRDefault="004F0C6E">
            <w:pPr>
              <w:spacing w:after="240" w:line="240" w:lineRule="auto"/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Foorumi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arutelud</w:t>
            </w:r>
            <w:proofErr w:type="spellEnd"/>
          </w:p>
        </w:tc>
        <w:tc>
          <w:tcPr>
            <w:tcW w:w="2108" w:type="dxa"/>
          </w:tcPr>
          <w:p w14:paraId="0B9DAC40" w14:textId="39749931" w:rsidR="0060123F" w:rsidRDefault="004F0C6E">
            <w:pPr>
              <w:spacing w:after="240" w:line="240" w:lineRule="auto"/>
              <w:jc w:val="both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Kokkuvõtlik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hindamine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0123F" w14:paraId="32EE580E" w14:textId="77777777" w:rsidTr="004F0C6E">
        <w:trPr>
          <w:trHeight w:val="669"/>
          <w:jc w:val="center"/>
        </w:trPr>
        <w:tc>
          <w:tcPr>
            <w:tcW w:w="1559" w:type="dxa"/>
          </w:tcPr>
          <w:p w14:paraId="1EBD3FF3" w14:textId="58C0CB37" w:rsidR="0060123F" w:rsidRDefault="004F0C6E">
            <w:pPr>
              <w:spacing w:after="240" w:line="240" w:lineRule="auto"/>
              <w:jc w:val="center"/>
              <w:rPr>
                <w:lang w:val="en-GB"/>
              </w:rPr>
            </w:pPr>
            <w:r>
              <w:t xml:space="preserve">12 </w:t>
            </w:r>
            <w:proofErr w:type="spellStart"/>
            <w:r>
              <w:t>videot</w:t>
            </w:r>
            <w:proofErr w:type="spellEnd"/>
            <w:r>
              <w:t>/</w:t>
            </w:r>
            <w:proofErr w:type="spellStart"/>
            <w:r>
              <w:t>moodul</w:t>
            </w:r>
            <w:proofErr w:type="spellEnd"/>
          </w:p>
        </w:tc>
        <w:tc>
          <w:tcPr>
            <w:tcW w:w="1276" w:type="dxa"/>
          </w:tcPr>
          <w:p w14:paraId="5D4B0074" w14:textId="252A1EDF" w:rsidR="0060123F" w:rsidRDefault="004F0C6E">
            <w:pPr>
              <w:spacing w:after="240" w:line="240" w:lineRule="auto"/>
              <w:jc w:val="center"/>
              <w:rPr>
                <w:lang w:val="en-GB"/>
              </w:rPr>
            </w:pPr>
            <w:r>
              <w:t xml:space="preserve">12 </w:t>
            </w:r>
            <w:proofErr w:type="spellStart"/>
            <w:r>
              <w:t>küsimust</w:t>
            </w:r>
            <w:proofErr w:type="spellEnd"/>
            <w:r>
              <w:t>/</w:t>
            </w:r>
            <w:proofErr w:type="spellStart"/>
            <w:r>
              <w:t>moodul</w:t>
            </w:r>
            <w:proofErr w:type="spellEnd"/>
          </w:p>
        </w:tc>
        <w:tc>
          <w:tcPr>
            <w:tcW w:w="1696" w:type="dxa"/>
          </w:tcPr>
          <w:p w14:paraId="215D3E4E" w14:textId="0677BCF6" w:rsidR="0060123F" w:rsidRDefault="004F0C6E">
            <w:pPr>
              <w:spacing w:after="240" w:line="240" w:lineRule="auto"/>
              <w:jc w:val="center"/>
              <w:rPr>
                <w:lang w:val="en-GB"/>
              </w:rPr>
            </w:pPr>
            <w:proofErr w:type="spellStart"/>
            <w:r>
              <w:t>töötada</w:t>
            </w:r>
            <w:proofErr w:type="spellEnd"/>
            <w:r>
              <w:t xml:space="preserve"> </w:t>
            </w:r>
            <w:proofErr w:type="spellStart"/>
            <w:r>
              <w:t>välja</w:t>
            </w:r>
            <w:proofErr w:type="spellEnd"/>
            <w:r>
              <w:t xml:space="preserve"> </w:t>
            </w:r>
            <w:proofErr w:type="spellStart"/>
            <w:r>
              <w:t>uuringujuhtum</w:t>
            </w:r>
            <w:proofErr w:type="spellEnd"/>
            <w:r>
              <w:t>;</w:t>
            </w:r>
          </w:p>
        </w:tc>
        <w:tc>
          <w:tcPr>
            <w:tcW w:w="1560" w:type="dxa"/>
          </w:tcPr>
          <w:p w14:paraId="112BF9D9" w14:textId="44CFBC32" w:rsidR="0060123F" w:rsidRDefault="004F0C6E">
            <w:pPr>
              <w:spacing w:after="240" w:line="240" w:lineRule="auto"/>
              <w:jc w:val="center"/>
              <w:rPr>
                <w:lang w:val="en-GB"/>
              </w:rPr>
            </w:pPr>
            <w:proofErr w:type="spellStart"/>
            <w:r>
              <w:t>Juurdepääs</w:t>
            </w:r>
            <w:proofErr w:type="spellEnd"/>
            <w:r>
              <w:t xml:space="preserve"> </w:t>
            </w:r>
            <w:proofErr w:type="spellStart"/>
            <w:r>
              <w:t>täiendavatele</w:t>
            </w:r>
            <w:proofErr w:type="spellEnd"/>
            <w:r>
              <w:t xml:space="preserve"> </w:t>
            </w:r>
            <w:proofErr w:type="spellStart"/>
            <w:r>
              <w:t>ressurssidele</w:t>
            </w:r>
            <w:proofErr w:type="spellEnd"/>
          </w:p>
        </w:tc>
        <w:tc>
          <w:tcPr>
            <w:tcW w:w="1152" w:type="dxa"/>
          </w:tcPr>
          <w:p w14:paraId="5F1CC68F" w14:textId="127E3F59" w:rsidR="0060123F" w:rsidRDefault="004F0C6E">
            <w:pPr>
              <w:spacing w:after="240" w:line="240" w:lineRule="auto"/>
              <w:jc w:val="center"/>
              <w:rPr>
                <w:lang w:val="en-GB"/>
              </w:rPr>
            </w:pPr>
            <w:proofErr w:type="spellStart"/>
            <w:r>
              <w:t>Arutelu</w:t>
            </w:r>
            <w:proofErr w:type="spellEnd"/>
          </w:p>
        </w:tc>
        <w:tc>
          <w:tcPr>
            <w:tcW w:w="2108" w:type="dxa"/>
          </w:tcPr>
          <w:p w14:paraId="6DFA35C9" w14:textId="3B906EB1" w:rsidR="0060123F" w:rsidRDefault="004F0C6E">
            <w:pPr>
              <w:spacing w:after="240" w:line="240" w:lineRule="auto"/>
              <w:jc w:val="center"/>
              <w:rPr>
                <w:lang w:val="en-GB"/>
              </w:rPr>
            </w:pPr>
            <w:proofErr w:type="spellStart"/>
            <w:r>
              <w:t>Lõpphindamine</w:t>
            </w:r>
            <w:proofErr w:type="spellEnd"/>
          </w:p>
        </w:tc>
      </w:tr>
      <w:tr w:rsidR="0060123F" w14:paraId="6C7520D4" w14:textId="77777777" w:rsidTr="004F0C6E">
        <w:trPr>
          <w:trHeight w:val="669"/>
          <w:jc w:val="center"/>
        </w:trPr>
        <w:tc>
          <w:tcPr>
            <w:tcW w:w="1559" w:type="dxa"/>
          </w:tcPr>
          <w:p w14:paraId="7CB4EA9F" w14:textId="21F58871" w:rsidR="0060123F" w:rsidRDefault="004F0C6E">
            <w:pPr>
              <w:spacing w:after="240" w:line="240" w:lineRule="auto"/>
              <w:jc w:val="center"/>
              <w:rPr>
                <w:lang w:val="en-GB"/>
              </w:rPr>
            </w:pPr>
            <w:r>
              <w:t xml:space="preserve">60 </w:t>
            </w:r>
            <w:proofErr w:type="spellStart"/>
            <w:r>
              <w:t>minutit</w:t>
            </w:r>
            <w:proofErr w:type="spellEnd"/>
          </w:p>
        </w:tc>
        <w:tc>
          <w:tcPr>
            <w:tcW w:w="2972" w:type="dxa"/>
            <w:gridSpan w:val="2"/>
          </w:tcPr>
          <w:p w14:paraId="4399D849" w14:textId="3ADC6327" w:rsidR="0060123F" w:rsidRDefault="004F0C6E">
            <w:pPr>
              <w:spacing w:after="240" w:line="240" w:lineRule="auto"/>
              <w:jc w:val="center"/>
              <w:rPr>
                <w:lang w:val="en-GB"/>
              </w:rPr>
            </w:pPr>
            <w:r>
              <w:t xml:space="preserve">60 </w:t>
            </w:r>
            <w:proofErr w:type="spellStart"/>
            <w:r>
              <w:t>minutit</w:t>
            </w:r>
            <w:proofErr w:type="spellEnd"/>
          </w:p>
        </w:tc>
        <w:tc>
          <w:tcPr>
            <w:tcW w:w="1560" w:type="dxa"/>
          </w:tcPr>
          <w:p w14:paraId="000B528C" w14:textId="563A5F6F" w:rsidR="0060123F" w:rsidRDefault="004F0C6E">
            <w:pPr>
              <w:spacing w:after="240" w:line="240" w:lineRule="auto"/>
              <w:jc w:val="center"/>
              <w:rPr>
                <w:lang w:val="en-GB"/>
              </w:rPr>
            </w:pPr>
            <w:r>
              <w:t xml:space="preserve">60 </w:t>
            </w:r>
            <w:proofErr w:type="spellStart"/>
            <w:r>
              <w:t>minutit</w:t>
            </w:r>
            <w:proofErr w:type="spellEnd"/>
          </w:p>
        </w:tc>
        <w:tc>
          <w:tcPr>
            <w:tcW w:w="1152" w:type="dxa"/>
          </w:tcPr>
          <w:p w14:paraId="4D6A7929" w14:textId="4A508F15" w:rsidR="0060123F" w:rsidRDefault="004F0C6E">
            <w:pPr>
              <w:spacing w:after="240" w:line="240" w:lineRule="auto"/>
              <w:jc w:val="center"/>
              <w:rPr>
                <w:lang w:val="en-GB"/>
              </w:rPr>
            </w:pPr>
            <w:r>
              <w:t xml:space="preserve">60 </w:t>
            </w:r>
            <w:proofErr w:type="spellStart"/>
            <w:r>
              <w:t>minutit</w:t>
            </w:r>
            <w:proofErr w:type="spellEnd"/>
          </w:p>
        </w:tc>
        <w:tc>
          <w:tcPr>
            <w:tcW w:w="2108" w:type="dxa"/>
          </w:tcPr>
          <w:p w14:paraId="08B6EB7F" w14:textId="216E8F85" w:rsidR="0060123F" w:rsidRDefault="004F0C6E">
            <w:pPr>
              <w:spacing w:after="240" w:line="240" w:lineRule="auto"/>
              <w:jc w:val="center"/>
              <w:rPr>
                <w:lang w:val="en-GB"/>
              </w:rPr>
            </w:pPr>
            <w:r>
              <w:t xml:space="preserve">60 </w:t>
            </w:r>
            <w:proofErr w:type="spellStart"/>
            <w:r>
              <w:t>minutit</w:t>
            </w:r>
            <w:proofErr w:type="spellEnd"/>
          </w:p>
        </w:tc>
      </w:tr>
    </w:tbl>
    <w:p w14:paraId="64795FF9" w14:textId="77777777" w:rsidR="0060123F" w:rsidRDefault="0060123F">
      <w:pPr>
        <w:spacing w:after="240"/>
        <w:jc w:val="both"/>
        <w:rPr>
          <w:lang w:val="en-GB"/>
        </w:rPr>
      </w:pPr>
    </w:p>
    <w:p w14:paraId="33B07320" w14:textId="77777777" w:rsidR="00383C52" w:rsidRDefault="00383C52" w:rsidP="00544459">
      <w:pPr>
        <w:spacing w:after="240"/>
        <w:jc w:val="both"/>
        <w:rPr>
          <w:lang w:val="en-GB"/>
        </w:rPr>
      </w:pPr>
      <w:proofErr w:type="spellStart"/>
      <w:r>
        <w:lastRenderedPageBreak/>
        <w:t>Kujundava</w:t>
      </w:r>
      <w:proofErr w:type="spellEnd"/>
      <w:r>
        <w:t xml:space="preserve"> </w:t>
      </w:r>
      <w:proofErr w:type="spellStart"/>
      <w:r>
        <w:t>hindamise</w:t>
      </w:r>
      <w:proofErr w:type="spellEnd"/>
      <w:r>
        <w:t xml:space="preserve"> ja </w:t>
      </w:r>
      <w:proofErr w:type="spellStart"/>
      <w:r>
        <w:t>uuringujuhtumi</w:t>
      </w:r>
      <w:proofErr w:type="spellEnd"/>
      <w:r>
        <w:t xml:space="preserve"> </w:t>
      </w:r>
      <w:proofErr w:type="spellStart"/>
      <w:r>
        <w:t>aeg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</w:t>
      </w:r>
      <w:proofErr w:type="spellStart"/>
      <w:r>
        <w:t>mooduliti</w:t>
      </w:r>
      <w:proofErr w:type="spellEnd"/>
      <w:r>
        <w:t xml:space="preserve"> </w:t>
      </w:r>
      <w:proofErr w:type="spellStart"/>
      <w:r>
        <w:t>erineda</w:t>
      </w:r>
      <w:proofErr w:type="spellEnd"/>
      <w:r>
        <w:t xml:space="preserve">, </w:t>
      </w:r>
      <w:proofErr w:type="spellStart"/>
      <w:r>
        <w:t>sõltuvalt</w:t>
      </w:r>
      <w:proofErr w:type="spellEnd"/>
      <w:r>
        <w:t xml:space="preserve"> </w:t>
      </w:r>
      <w:proofErr w:type="spellStart"/>
      <w:r>
        <w:t>hindamise</w:t>
      </w:r>
      <w:proofErr w:type="spellEnd"/>
      <w:r>
        <w:t xml:space="preserve"> </w:t>
      </w:r>
      <w:proofErr w:type="spellStart"/>
      <w:r>
        <w:t>tüübist</w:t>
      </w:r>
      <w:proofErr w:type="spellEnd"/>
      <w:r>
        <w:t xml:space="preserve">, </w:t>
      </w:r>
      <w:proofErr w:type="spellStart"/>
      <w:r>
        <w:t>mille</w:t>
      </w:r>
      <w:proofErr w:type="spellEnd"/>
      <w:r>
        <w:t xml:space="preserve"> </w:t>
      </w:r>
      <w:proofErr w:type="spellStart"/>
      <w:r>
        <w:t>koolitaja</w:t>
      </w:r>
      <w:proofErr w:type="spellEnd"/>
      <w:r>
        <w:t xml:space="preserve"> </w:t>
      </w:r>
      <w:proofErr w:type="spellStart"/>
      <w:r>
        <w:t>valib</w:t>
      </w:r>
      <w:proofErr w:type="spellEnd"/>
      <w:r>
        <w:t xml:space="preserve">, </w:t>
      </w:r>
      <w:proofErr w:type="spellStart"/>
      <w:r>
        <w:t>arvestades</w:t>
      </w:r>
      <w:proofErr w:type="spellEnd"/>
      <w:r>
        <w:t xml:space="preserve"> </w:t>
      </w:r>
      <w:proofErr w:type="spellStart"/>
      <w:r>
        <w:t>moodulit</w:t>
      </w:r>
      <w:proofErr w:type="spellEnd"/>
      <w:r>
        <w:t xml:space="preserve">, aga ka </w:t>
      </w:r>
      <w:proofErr w:type="spellStart"/>
      <w:r>
        <w:t>sihtrühma</w:t>
      </w:r>
      <w:proofErr w:type="spellEnd"/>
      <w:r>
        <w:t>.</w:t>
      </w:r>
    </w:p>
    <w:p w14:paraId="133D516B" w14:textId="77777777" w:rsidR="00383C52" w:rsidRDefault="00383C52" w:rsidP="005444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eastAsia="Times New Roman"/>
          <w:b/>
          <w:bCs/>
          <w:i/>
          <w:iCs/>
          <w:color w:val="000000"/>
        </w:rPr>
        <w:t>Koolitaja</w:t>
      </w:r>
      <w:proofErr w:type="spellEnd"/>
      <w:r>
        <w:rPr>
          <w:rFonts w:eastAsia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000000"/>
        </w:rPr>
        <w:t>peab</w:t>
      </w:r>
      <w:proofErr w:type="spellEnd"/>
      <w:r>
        <w:rPr>
          <w:rFonts w:eastAsia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000000"/>
        </w:rPr>
        <w:t>teadma</w:t>
      </w:r>
      <w:proofErr w:type="spellEnd"/>
      <w:r>
        <w:rPr>
          <w:rFonts w:eastAsia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000000"/>
        </w:rPr>
        <w:t>koolituseks</w:t>
      </w:r>
      <w:proofErr w:type="spellEnd"/>
      <w:r>
        <w:rPr>
          <w:rFonts w:eastAsia="Times New Roman"/>
          <w:b/>
          <w:bCs/>
          <w:i/>
          <w:iCs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b/>
          <w:bCs/>
          <w:i/>
          <w:iCs/>
          <w:color w:val="000000"/>
        </w:rPr>
        <w:t>vajalikke</w:t>
      </w:r>
      <w:proofErr w:type="spellEnd"/>
      <w:r>
        <w:rPr>
          <w:rFonts w:eastAsia="Times New Roman"/>
          <w:b/>
          <w:bCs/>
          <w:i/>
          <w:iCs/>
          <w:color w:val="000000"/>
        </w:rPr>
        <w:t xml:space="preserve">  </w:t>
      </w:r>
      <w:proofErr w:type="spellStart"/>
      <w:r>
        <w:rPr>
          <w:rFonts w:eastAsia="Times New Roman"/>
          <w:b/>
          <w:bCs/>
          <w:i/>
          <w:iCs/>
          <w:color w:val="000000"/>
        </w:rPr>
        <w:t>ressursse</w:t>
      </w:r>
      <w:proofErr w:type="spellEnd"/>
      <w:proofErr w:type="gramEnd"/>
      <w:r>
        <w:rPr>
          <w:rFonts w:eastAsia="Times New Roman"/>
          <w:b/>
          <w:bCs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>(</w:t>
      </w:r>
      <w:proofErr w:type="spellStart"/>
      <w:r>
        <w:rPr>
          <w:rFonts w:eastAsia="Times New Roman"/>
          <w:i/>
          <w:iCs/>
          <w:color w:val="000000"/>
        </w:rPr>
        <w:t>koolitaja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võib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vabalt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leida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muid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meelelahutuslikke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ressursse</w:t>
      </w:r>
      <w:proofErr w:type="spellEnd"/>
      <w:r>
        <w:rPr>
          <w:rFonts w:eastAsia="Times New Roman"/>
          <w:i/>
          <w:iCs/>
          <w:color w:val="000000"/>
        </w:rPr>
        <w:t xml:space="preserve">, et </w:t>
      </w:r>
      <w:proofErr w:type="spellStart"/>
      <w:r>
        <w:rPr>
          <w:rFonts w:eastAsia="Times New Roman"/>
          <w:i/>
          <w:iCs/>
          <w:color w:val="000000"/>
        </w:rPr>
        <w:t>muuta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kursus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meelelahutuslikumaks</w:t>
      </w:r>
      <w:proofErr w:type="spellEnd"/>
      <w:r>
        <w:rPr>
          <w:rFonts w:eastAsia="Times New Roman"/>
          <w:i/>
          <w:iCs/>
          <w:color w:val="000000"/>
        </w:rPr>
        <w:t xml:space="preserve">): </w:t>
      </w:r>
    </w:p>
    <w:p w14:paraId="15E7A4D7" w14:textId="77777777" w:rsidR="00383C52" w:rsidRPr="00383C52" w:rsidRDefault="00383C52" w:rsidP="00383C52">
      <w:pPr>
        <w:pStyle w:val="Paragrafoelenco"/>
        <w:numPr>
          <w:ilvl w:val="0"/>
          <w:numId w:val="47"/>
        </w:numPr>
        <w:spacing w:after="0" w:line="240" w:lineRule="auto"/>
        <w:textAlignment w:val="baseline"/>
        <w:rPr>
          <w:rFonts w:eastAsia="Times New Roman"/>
          <w:i/>
          <w:iCs/>
          <w:color w:val="000000"/>
        </w:rPr>
      </w:pPr>
      <w:proofErr w:type="spellStart"/>
      <w:r w:rsidRPr="00383C52">
        <w:rPr>
          <w:rFonts w:eastAsia="Times New Roman"/>
          <w:i/>
          <w:iCs/>
          <w:color w:val="000000"/>
        </w:rPr>
        <w:t>sülearvuti</w:t>
      </w:r>
      <w:proofErr w:type="spellEnd"/>
    </w:p>
    <w:p w14:paraId="72AB9143" w14:textId="77777777" w:rsidR="00383C52" w:rsidRPr="00383C52" w:rsidRDefault="00383C52" w:rsidP="00383C52">
      <w:pPr>
        <w:pStyle w:val="Paragrafoelenco"/>
        <w:numPr>
          <w:ilvl w:val="0"/>
          <w:numId w:val="47"/>
        </w:numPr>
        <w:spacing w:after="0" w:line="240" w:lineRule="auto"/>
        <w:textAlignment w:val="baseline"/>
        <w:rPr>
          <w:rFonts w:eastAsia="Times New Roman"/>
          <w:i/>
          <w:iCs/>
          <w:color w:val="000000"/>
        </w:rPr>
      </w:pPr>
      <w:proofErr w:type="spellStart"/>
      <w:r w:rsidRPr="00383C52">
        <w:rPr>
          <w:rFonts w:eastAsia="Times New Roman"/>
          <w:i/>
          <w:iCs/>
          <w:color w:val="000000"/>
        </w:rPr>
        <w:t>Interneti-ühendus</w:t>
      </w:r>
      <w:proofErr w:type="spellEnd"/>
      <w:r w:rsidRPr="00383C52">
        <w:rPr>
          <w:rFonts w:eastAsia="Times New Roman"/>
          <w:i/>
          <w:iCs/>
          <w:color w:val="000000"/>
        </w:rPr>
        <w:t>,</w:t>
      </w:r>
    </w:p>
    <w:p w14:paraId="3AF0AA48" w14:textId="77777777" w:rsidR="00383C52" w:rsidRPr="00383C52" w:rsidRDefault="00383C52" w:rsidP="00383C52">
      <w:pPr>
        <w:pStyle w:val="Paragrafoelenco"/>
        <w:numPr>
          <w:ilvl w:val="0"/>
          <w:numId w:val="47"/>
        </w:numPr>
        <w:spacing w:after="0" w:line="240" w:lineRule="auto"/>
        <w:textAlignment w:val="baseline"/>
        <w:rPr>
          <w:rFonts w:eastAsia="Times New Roman"/>
          <w:i/>
          <w:iCs/>
          <w:color w:val="000000"/>
        </w:rPr>
      </w:pPr>
      <w:r w:rsidRPr="00383C52">
        <w:rPr>
          <w:rFonts w:eastAsia="Times New Roman"/>
          <w:i/>
          <w:iCs/>
          <w:color w:val="000000"/>
        </w:rPr>
        <w:t>e-</w:t>
      </w:r>
      <w:proofErr w:type="spellStart"/>
      <w:r w:rsidRPr="00383C52">
        <w:rPr>
          <w:rFonts w:eastAsia="Times New Roman"/>
          <w:i/>
          <w:iCs/>
          <w:color w:val="000000"/>
        </w:rPr>
        <w:t>õppe</w:t>
      </w:r>
      <w:proofErr w:type="spellEnd"/>
      <w:r w:rsidRPr="00383C52">
        <w:rPr>
          <w:rFonts w:eastAsia="Times New Roman"/>
          <w:i/>
          <w:iCs/>
          <w:color w:val="000000"/>
        </w:rPr>
        <w:t xml:space="preserve"> </w:t>
      </w:r>
      <w:proofErr w:type="spellStart"/>
      <w:r w:rsidRPr="00383C52">
        <w:rPr>
          <w:rFonts w:eastAsia="Times New Roman"/>
          <w:i/>
          <w:iCs/>
          <w:color w:val="000000"/>
        </w:rPr>
        <w:t>platvorm</w:t>
      </w:r>
      <w:proofErr w:type="spellEnd"/>
      <w:r w:rsidRPr="00383C52">
        <w:rPr>
          <w:rFonts w:eastAsia="Times New Roman"/>
          <w:i/>
          <w:iCs/>
          <w:color w:val="000000"/>
        </w:rPr>
        <w:t>,</w:t>
      </w:r>
    </w:p>
    <w:p w14:paraId="3DC1580F" w14:textId="77777777" w:rsidR="00383C52" w:rsidRPr="00383C52" w:rsidRDefault="00383C52" w:rsidP="00383C52">
      <w:pPr>
        <w:pStyle w:val="Paragrafoelenco"/>
        <w:numPr>
          <w:ilvl w:val="0"/>
          <w:numId w:val="47"/>
        </w:numPr>
        <w:spacing w:after="0" w:line="240" w:lineRule="auto"/>
        <w:textAlignment w:val="baseline"/>
        <w:rPr>
          <w:rFonts w:eastAsia="Times New Roman"/>
          <w:i/>
          <w:iCs/>
          <w:color w:val="000000"/>
        </w:rPr>
      </w:pPr>
      <w:proofErr w:type="spellStart"/>
      <w:r w:rsidRPr="00383C52">
        <w:rPr>
          <w:rFonts w:eastAsia="Times New Roman"/>
          <w:i/>
          <w:iCs/>
          <w:color w:val="000000"/>
        </w:rPr>
        <w:t>pabervorm</w:t>
      </w:r>
      <w:proofErr w:type="spellEnd"/>
      <w:r w:rsidRPr="00383C52">
        <w:rPr>
          <w:rFonts w:eastAsia="Times New Roman"/>
          <w:i/>
          <w:iCs/>
          <w:color w:val="000000"/>
        </w:rPr>
        <w:t xml:space="preserve"> - </w:t>
      </w:r>
      <w:proofErr w:type="spellStart"/>
      <w:r w:rsidRPr="00383C52">
        <w:rPr>
          <w:rFonts w:eastAsia="Times New Roman"/>
          <w:i/>
          <w:iCs/>
          <w:color w:val="000000"/>
        </w:rPr>
        <w:t>vajadusel</w:t>
      </w:r>
      <w:proofErr w:type="spellEnd"/>
      <w:r w:rsidRPr="00383C52">
        <w:rPr>
          <w:rFonts w:eastAsia="Times New Roman"/>
          <w:i/>
          <w:iCs/>
          <w:color w:val="000000"/>
        </w:rPr>
        <w:t xml:space="preserve"> </w:t>
      </w:r>
      <w:proofErr w:type="spellStart"/>
      <w:r w:rsidRPr="00383C52">
        <w:rPr>
          <w:rFonts w:eastAsia="Times New Roman"/>
          <w:i/>
          <w:iCs/>
          <w:color w:val="000000"/>
        </w:rPr>
        <w:t>juhul</w:t>
      </w:r>
      <w:proofErr w:type="spellEnd"/>
      <w:r w:rsidRPr="00383C52">
        <w:rPr>
          <w:rFonts w:eastAsia="Times New Roman"/>
          <w:i/>
          <w:iCs/>
          <w:color w:val="000000"/>
        </w:rPr>
        <w:t xml:space="preserve">, </w:t>
      </w:r>
      <w:proofErr w:type="spellStart"/>
      <w:r w:rsidRPr="00383C52">
        <w:rPr>
          <w:rFonts w:eastAsia="Times New Roman"/>
          <w:i/>
          <w:iCs/>
          <w:color w:val="000000"/>
        </w:rPr>
        <w:t>kui</w:t>
      </w:r>
      <w:proofErr w:type="spellEnd"/>
      <w:r w:rsidRPr="00383C52">
        <w:rPr>
          <w:rFonts w:eastAsia="Times New Roman"/>
          <w:i/>
          <w:iCs/>
          <w:color w:val="000000"/>
        </w:rPr>
        <w:t xml:space="preserve"> </w:t>
      </w:r>
      <w:proofErr w:type="spellStart"/>
      <w:r w:rsidRPr="00383C52">
        <w:rPr>
          <w:rFonts w:eastAsia="Times New Roman"/>
          <w:i/>
          <w:iCs/>
          <w:color w:val="000000"/>
        </w:rPr>
        <w:t>tegemist</w:t>
      </w:r>
      <w:proofErr w:type="spellEnd"/>
      <w:r w:rsidRPr="00383C52">
        <w:rPr>
          <w:rFonts w:eastAsia="Times New Roman"/>
          <w:i/>
          <w:iCs/>
          <w:color w:val="000000"/>
        </w:rPr>
        <w:t xml:space="preserve"> on </w:t>
      </w:r>
      <w:proofErr w:type="spellStart"/>
      <w:r w:rsidRPr="00383C52">
        <w:rPr>
          <w:rFonts w:eastAsia="Times New Roman"/>
          <w:i/>
          <w:iCs/>
          <w:color w:val="000000"/>
        </w:rPr>
        <w:t>kohapealse</w:t>
      </w:r>
      <w:proofErr w:type="spellEnd"/>
      <w:r w:rsidRPr="00383C52">
        <w:rPr>
          <w:rFonts w:eastAsia="Times New Roman"/>
          <w:i/>
          <w:iCs/>
          <w:color w:val="000000"/>
        </w:rPr>
        <w:t xml:space="preserve"> </w:t>
      </w:r>
      <w:proofErr w:type="spellStart"/>
      <w:r w:rsidRPr="00383C52">
        <w:rPr>
          <w:rFonts w:eastAsia="Times New Roman"/>
          <w:i/>
          <w:iCs/>
          <w:color w:val="000000"/>
        </w:rPr>
        <w:t>koolitusega</w:t>
      </w:r>
      <w:proofErr w:type="spellEnd"/>
      <w:r w:rsidRPr="00383C52">
        <w:rPr>
          <w:rFonts w:eastAsia="Times New Roman"/>
          <w:i/>
          <w:iCs/>
          <w:color w:val="000000"/>
        </w:rPr>
        <w:t xml:space="preserve"> </w:t>
      </w:r>
      <w:proofErr w:type="spellStart"/>
      <w:r w:rsidRPr="00383C52">
        <w:rPr>
          <w:rFonts w:eastAsia="Times New Roman"/>
          <w:i/>
          <w:iCs/>
          <w:color w:val="000000"/>
        </w:rPr>
        <w:t>või</w:t>
      </w:r>
      <w:proofErr w:type="spellEnd"/>
      <w:r w:rsidRPr="00383C52">
        <w:rPr>
          <w:rFonts w:eastAsia="Times New Roman"/>
          <w:i/>
          <w:iCs/>
          <w:color w:val="000000"/>
        </w:rPr>
        <w:t xml:space="preserve"> </w:t>
      </w:r>
      <w:proofErr w:type="spellStart"/>
      <w:r w:rsidRPr="00383C52">
        <w:rPr>
          <w:rFonts w:eastAsia="Times New Roman"/>
          <w:i/>
          <w:iCs/>
          <w:color w:val="000000"/>
        </w:rPr>
        <w:t>hübriidõppega</w:t>
      </w:r>
      <w:proofErr w:type="spellEnd"/>
    </w:p>
    <w:p w14:paraId="3D5C115D" w14:textId="77777777" w:rsidR="00383C52" w:rsidRPr="00383C52" w:rsidRDefault="00383C52" w:rsidP="00383C52">
      <w:pPr>
        <w:pStyle w:val="Paragrafoelenco"/>
        <w:numPr>
          <w:ilvl w:val="0"/>
          <w:numId w:val="47"/>
        </w:numPr>
        <w:spacing w:after="0" w:line="240" w:lineRule="auto"/>
        <w:textAlignment w:val="baseline"/>
        <w:rPr>
          <w:rFonts w:eastAsia="Times New Roman"/>
          <w:i/>
          <w:iCs/>
          <w:color w:val="000000"/>
        </w:rPr>
      </w:pPr>
      <w:proofErr w:type="spellStart"/>
      <w:r w:rsidRPr="00383C52">
        <w:rPr>
          <w:rFonts w:eastAsia="Times New Roman"/>
          <w:i/>
          <w:iCs/>
          <w:color w:val="000000"/>
        </w:rPr>
        <w:t>Veebivormid</w:t>
      </w:r>
      <w:proofErr w:type="spellEnd"/>
      <w:r w:rsidRPr="00383C52">
        <w:rPr>
          <w:rFonts w:eastAsia="Times New Roman"/>
          <w:i/>
          <w:iCs/>
          <w:color w:val="000000"/>
        </w:rPr>
        <w:t xml:space="preserve">, </w:t>
      </w:r>
      <w:proofErr w:type="spellStart"/>
      <w:r w:rsidRPr="00383C52">
        <w:rPr>
          <w:rFonts w:eastAsia="Times New Roman"/>
          <w:i/>
          <w:iCs/>
          <w:color w:val="000000"/>
        </w:rPr>
        <w:t>kui</w:t>
      </w:r>
      <w:proofErr w:type="spellEnd"/>
      <w:r w:rsidRPr="00383C52">
        <w:rPr>
          <w:rFonts w:eastAsia="Times New Roman"/>
          <w:i/>
          <w:iCs/>
          <w:color w:val="000000"/>
        </w:rPr>
        <w:t xml:space="preserve"> </w:t>
      </w:r>
      <w:proofErr w:type="spellStart"/>
      <w:r w:rsidRPr="00383C52">
        <w:rPr>
          <w:rFonts w:eastAsia="Times New Roman"/>
          <w:i/>
          <w:iCs/>
          <w:color w:val="000000"/>
        </w:rPr>
        <w:t>koolitus</w:t>
      </w:r>
      <w:proofErr w:type="spellEnd"/>
      <w:r w:rsidRPr="00383C52">
        <w:rPr>
          <w:rFonts w:eastAsia="Times New Roman"/>
          <w:i/>
          <w:iCs/>
          <w:color w:val="000000"/>
        </w:rPr>
        <w:t xml:space="preserve"> on </w:t>
      </w:r>
      <w:proofErr w:type="spellStart"/>
      <w:r w:rsidRPr="00383C52">
        <w:rPr>
          <w:rFonts w:eastAsia="Times New Roman"/>
          <w:i/>
          <w:iCs/>
          <w:color w:val="000000"/>
        </w:rPr>
        <w:t>korraldatud</w:t>
      </w:r>
      <w:proofErr w:type="spellEnd"/>
      <w:r w:rsidRPr="00383C52">
        <w:rPr>
          <w:rFonts w:eastAsia="Times New Roman"/>
          <w:i/>
          <w:iCs/>
          <w:color w:val="000000"/>
        </w:rPr>
        <w:t xml:space="preserve"> </w:t>
      </w:r>
      <w:proofErr w:type="spellStart"/>
      <w:r w:rsidRPr="00383C52">
        <w:rPr>
          <w:rFonts w:eastAsia="Times New Roman"/>
          <w:i/>
          <w:iCs/>
          <w:color w:val="000000"/>
        </w:rPr>
        <w:t>ainult</w:t>
      </w:r>
      <w:proofErr w:type="spellEnd"/>
      <w:r w:rsidRPr="00383C52">
        <w:rPr>
          <w:rFonts w:eastAsia="Times New Roman"/>
          <w:i/>
          <w:iCs/>
          <w:color w:val="000000"/>
        </w:rPr>
        <w:t xml:space="preserve"> </w:t>
      </w:r>
      <w:proofErr w:type="spellStart"/>
      <w:r w:rsidRPr="00383C52">
        <w:rPr>
          <w:rFonts w:eastAsia="Times New Roman"/>
          <w:i/>
          <w:iCs/>
          <w:color w:val="000000"/>
        </w:rPr>
        <w:t>veebis</w:t>
      </w:r>
      <w:proofErr w:type="spellEnd"/>
    </w:p>
    <w:p w14:paraId="1012F56E" w14:textId="77777777" w:rsidR="00383C52" w:rsidRPr="00383C52" w:rsidRDefault="00383C52" w:rsidP="00383C52">
      <w:pPr>
        <w:pStyle w:val="Paragrafoelenco"/>
        <w:numPr>
          <w:ilvl w:val="0"/>
          <w:numId w:val="47"/>
        </w:numPr>
        <w:spacing w:after="0" w:line="240" w:lineRule="auto"/>
        <w:textAlignment w:val="baseline"/>
        <w:rPr>
          <w:rFonts w:eastAsia="Times New Roman"/>
          <w:i/>
          <w:iCs/>
          <w:color w:val="000000"/>
        </w:rPr>
      </w:pPr>
      <w:proofErr w:type="spellStart"/>
      <w:r w:rsidRPr="00383C52">
        <w:rPr>
          <w:rFonts w:eastAsia="Times New Roman"/>
          <w:i/>
          <w:iCs/>
          <w:color w:val="000000"/>
        </w:rPr>
        <w:t>Lingid</w:t>
      </w:r>
      <w:proofErr w:type="spellEnd"/>
      <w:r w:rsidRPr="00383C52">
        <w:rPr>
          <w:rFonts w:eastAsia="Times New Roman"/>
          <w:i/>
          <w:iCs/>
          <w:color w:val="000000"/>
        </w:rPr>
        <w:t xml:space="preserve"> </w:t>
      </w:r>
      <w:proofErr w:type="spellStart"/>
      <w:r w:rsidRPr="00383C52">
        <w:rPr>
          <w:rFonts w:eastAsia="Times New Roman"/>
          <w:i/>
          <w:iCs/>
          <w:color w:val="000000"/>
        </w:rPr>
        <w:t>videokursustele</w:t>
      </w:r>
      <w:proofErr w:type="spellEnd"/>
    </w:p>
    <w:p w14:paraId="425E2BDE" w14:textId="77777777" w:rsidR="00383C52" w:rsidRPr="00383C52" w:rsidRDefault="00383C52" w:rsidP="00383C52">
      <w:pPr>
        <w:pStyle w:val="Paragrafoelenco"/>
        <w:numPr>
          <w:ilvl w:val="0"/>
          <w:numId w:val="47"/>
        </w:numPr>
        <w:spacing w:line="240" w:lineRule="auto"/>
        <w:textAlignment w:val="baseline"/>
        <w:rPr>
          <w:rFonts w:eastAsia="Times New Roman"/>
          <w:i/>
          <w:iCs/>
          <w:color w:val="000000"/>
          <w:lang w:val="it-IT"/>
        </w:rPr>
      </w:pPr>
      <w:proofErr w:type="spellStart"/>
      <w:r w:rsidRPr="00383C52">
        <w:rPr>
          <w:rFonts w:eastAsia="Times New Roman"/>
          <w:i/>
          <w:iCs/>
          <w:color w:val="000000"/>
          <w:lang w:val="it-IT"/>
        </w:rPr>
        <w:t>lingid</w:t>
      </w:r>
      <w:proofErr w:type="spellEnd"/>
      <w:r w:rsidRPr="00383C52">
        <w:rPr>
          <w:rFonts w:eastAsia="Times New Roman"/>
          <w:i/>
          <w:iCs/>
          <w:color w:val="000000"/>
          <w:lang w:val="it-IT"/>
        </w:rPr>
        <w:t xml:space="preserve"> </w:t>
      </w:r>
      <w:proofErr w:type="spellStart"/>
      <w:r w:rsidRPr="00383C52">
        <w:rPr>
          <w:rFonts w:eastAsia="Times New Roman"/>
          <w:i/>
          <w:iCs/>
          <w:color w:val="000000"/>
          <w:lang w:val="it-IT"/>
        </w:rPr>
        <w:t>lisaressurssidega</w:t>
      </w:r>
      <w:proofErr w:type="spellEnd"/>
      <w:r w:rsidRPr="00383C52">
        <w:rPr>
          <w:rFonts w:eastAsia="Times New Roman"/>
          <w:i/>
          <w:iCs/>
          <w:color w:val="000000"/>
          <w:lang w:val="it-IT"/>
        </w:rPr>
        <w:t xml:space="preserve">, mis </w:t>
      </w:r>
      <w:proofErr w:type="spellStart"/>
      <w:r w:rsidRPr="00383C52">
        <w:rPr>
          <w:rFonts w:eastAsia="Times New Roman"/>
          <w:i/>
          <w:iCs/>
          <w:color w:val="000000"/>
          <w:lang w:val="it-IT"/>
        </w:rPr>
        <w:t>esitatakse</w:t>
      </w:r>
      <w:proofErr w:type="spellEnd"/>
      <w:r w:rsidRPr="00383C52">
        <w:rPr>
          <w:rFonts w:eastAsia="Times New Roman"/>
          <w:i/>
          <w:iCs/>
          <w:color w:val="000000"/>
          <w:lang w:val="it-IT"/>
        </w:rPr>
        <w:t xml:space="preserve"> </w:t>
      </w:r>
      <w:proofErr w:type="spellStart"/>
      <w:r w:rsidRPr="00383C52">
        <w:rPr>
          <w:rFonts w:eastAsia="Times New Roman"/>
          <w:i/>
          <w:iCs/>
          <w:color w:val="000000"/>
          <w:lang w:val="it-IT"/>
        </w:rPr>
        <w:t>põhisisu</w:t>
      </w:r>
      <w:proofErr w:type="spellEnd"/>
      <w:r w:rsidRPr="00383C52">
        <w:rPr>
          <w:rFonts w:eastAsia="Times New Roman"/>
          <w:i/>
          <w:iCs/>
          <w:color w:val="000000"/>
          <w:lang w:val="it-IT"/>
        </w:rPr>
        <w:t xml:space="preserve"> </w:t>
      </w:r>
      <w:proofErr w:type="spellStart"/>
      <w:r w:rsidRPr="00383C52">
        <w:rPr>
          <w:rFonts w:eastAsia="Times New Roman"/>
          <w:i/>
          <w:iCs/>
          <w:color w:val="000000"/>
          <w:lang w:val="it-IT"/>
        </w:rPr>
        <w:t>alapeatükis</w:t>
      </w:r>
      <w:proofErr w:type="spellEnd"/>
      <w:r w:rsidRPr="00383C52">
        <w:rPr>
          <w:rFonts w:eastAsia="Times New Roman"/>
          <w:i/>
          <w:iCs/>
          <w:color w:val="000000"/>
          <w:lang w:val="it-IT"/>
        </w:rPr>
        <w:t>.</w:t>
      </w:r>
    </w:p>
    <w:p w14:paraId="48D9D6BE" w14:textId="5DBD0B1C" w:rsidR="0060123F" w:rsidRDefault="00000000" w:rsidP="00454972">
      <w:pPr>
        <w:pStyle w:val="Titolo2"/>
        <w:rPr>
          <w:lang w:val="en-GB"/>
        </w:rPr>
      </w:pPr>
      <w:bookmarkStart w:id="21" w:name="_Toc144213584"/>
      <w:r>
        <w:rPr>
          <w:lang w:val="en-GB"/>
        </w:rPr>
        <w:t xml:space="preserve">4.4. </w:t>
      </w:r>
      <w:proofErr w:type="spellStart"/>
      <w:r w:rsidR="00383C52">
        <w:t>Kust</w:t>
      </w:r>
      <w:proofErr w:type="spellEnd"/>
      <w:r w:rsidR="00383C52">
        <w:t xml:space="preserve"> me </w:t>
      </w:r>
      <w:proofErr w:type="spellStart"/>
      <w:r w:rsidR="00383C52">
        <w:t>alustame</w:t>
      </w:r>
      <w:bookmarkEnd w:id="21"/>
      <w:proofErr w:type="spellEnd"/>
    </w:p>
    <w:p w14:paraId="3C51C08F" w14:textId="77777777" w:rsidR="00383C52" w:rsidRDefault="00383C52" w:rsidP="00383C52">
      <w:pPr>
        <w:numPr>
          <w:ilvl w:val="0"/>
          <w:numId w:val="48"/>
        </w:numPr>
        <w:jc w:val="both"/>
        <w:rPr>
          <w:i/>
          <w:color w:val="351C75"/>
          <w:lang w:val="en-GB"/>
        </w:rPr>
      </w:pPr>
      <w:proofErr w:type="spellStart"/>
      <w:r>
        <w:rPr>
          <w:i/>
          <w:color w:val="351C75"/>
        </w:rPr>
        <w:t>Kõik</w:t>
      </w:r>
      <w:proofErr w:type="spellEnd"/>
      <w:r>
        <w:rPr>
          <w:i/>
          <w:color w:val="351C75"/>
        </w:rPr>
        <w:t xml:space="preserve"> </w:t>
      </w:r>
      <w:proofErr w:type="spellStart"/>
      <w:r>
        <w:rPr>
          <w:i/>
          <w:color w:val="351C75"/>
        </w:rPr>
        <w:t>osalejad</w:t>
      </w:r>
      <w:proofErr w:type="spellEnd"/>
      <w:r>
        <w:rPr>
          <w:i/>
          <w:color w:val="351C75"/>
        </w:rPr>
        <w:t xml:space="preserve"> </w:t>
      </w:r>
      <w:proofErr w:type="spellStart"/>
      <w:r>
        <w:rPr>
          <w:i/>
          <w:color w:val="351C75"/>
        </w:rPr>
        <w:t>peavad</w:t>
      </w:r>
      <w:proofErr w:type="spellEnd"/>
      <w:r>
        <w:rPr>
          <w:i/>
          <w:color w:val="351C75"/>
        </w:rPr>
        <w:t xml:space="preserve"> </w:t>
      </w:r>
      <w:proofErr w:type="spellStart"/>
      <w:r>
        <w:rPr>
          <w:i/>
          <w:color w:val="351C75"/>
        </w:rPr>
        <w:t>pääsema</w:t>
      </w:r>
      <w:proofErr w:type="spellEnd"/>
      <w:r>
        <w:rPr>
          <w:i/>
          <w:color w:val="351C75"/>
        </w:rPr>
        <w:t xml:space="preserve"> </w:t>
      </w:r>
      <w:proofErr w:type="spellStart"/>
      <w:r>
        <w:rPr>
          <w:i/>
          <w:color w:val="351C75"/>
        </w:rPr>
        <w:t>EUCARE'i</w:t>
      </w:r>
      <w:proofErr w:type="spellEnd"/>
      <w:r>
        <w:rPr>
          <w:i/>
          <w:color w:val="351C75"/>
        </w:rPr>
        <w:t xml:space="preserve"> e-</w:t>
      </w:r>
      <w:proofErr w:type="spellStart"/>
      <w:r>
        <w:rPr>
          <w:i/>
          <w:color w:val="351C75"/>
        </w:rPr>
        <w:t>õppe</w:t>
      </w:r>
      <w:proofErr w:type="spellEnd"/>
      <w:r>
        <w:rPr>
          <w:i/>
          <w:color w:val="351C75"/>
        </w:rPr>
        <w:t xml:space="preserve"> </w:t>
      </w:r>
      <w:proofErr w:type="spellStart"/>
      <w:r>
        <w:rPr>
          <w:i/>
          <w:color w:val="351C75"/>
        </w:rPr>
        <w:t>platvormile</w:t>
      </w:r>
      <w:proofErr w:type="spellEnd"/>
      <w:r>
        <w:rPr>
          <w:i/>
          <w:color w:val="351C75"/>
        </w:rPr>
        <w:t xml:space="preserve"> </w:t>
      </w:r>
      <w:hyperlink r:id="rId16" w:history="1">
        <w:r>
          <w:rPr>
            <w:rStyle w:val="Collegamentoipertestuale"/>
            <w:i/>
          </w:rPr>
          <w:t>https://extension.uc3m.es</w:t>
        </w:r>
      </w:hyperlink>
      <w:r>
        <w:rPr>
          <w:i/>
          <w:color w:val="351C75"/>
        </w:rPr>
        <w:t xml:space="preserve"> , </w:t>
      </w:r>
      <w:proofErr w:type="spellStart"/>
      <w:r>
        <w:rPr>
          <w:i/>
          <w:color w:val="351C75"/>
        </w:rPr>
        <w:t>registreerudes</w:t>
      </w:r>
      <w:proofErr w:type="spellEnd"/>
      <w:r>
        <w:rPr>
          <w:i/>
          <w:color w:val="351C75"/>
        </w:rPr>
        <w:t xml:space="preserve"> </w:t>
      </w:r>
      <w:proofErr w:type="spellStart"/>
      <w:r>
        <w:rPr>
          <w:i/>
          <w:color w:val="351C75"/>
        </w:rPr>
        <w:t>platvormil</w:t>
      </w:r>
      <w:proofErr w:type="spellEnd"/>
      <w:r>
        <w:rPr>
          <w:i/>
          <w:color w:val="351C75"/>
        </w:rPr>
        <w:t xml:space="preserve"> </w:t>
      </w:r>
      <w:proofErr w:type="spellStart"/>
      <w:r>
        <w:rPr>
          <w:i/>
          <w:color w:val="351C75"/>
        </w:rPr>
        <w:t>kasutajanime</w:t>
      </w:r>
      <w:proofErr w:type="spellEnd"/>
      <w:r>
        <w:rPr>
          <w:i/>
          <w:color w:val="351C75"/>
        </w:rPr>
        <w:t xml:space="preserve"> ja </w:t>
      </w:r>
      <w:proofErr w:type="spellStart"/>
      <w:r>
        <w:rPr>
          <w:i/>
          <w:color w:val="351C75"/>
        </w:rPr>
        <w:t>paroolina</w:t>
      </w:r>
      <w:proofErr w:type="spellEnd"/>
      <w:r>
        <w:rPr>
          <w:i/>
          <w:color w:val="351C75"/>
        </w:rPr>
        <w:t xml:space="preserve"> </w:t>
      </w:r>
      <w:proofErr w:type="spellStart"/>
      <w:r>
        <w:rPr>
          <w:i/>
          <w:color w:val="351C75"/>
        </w:rPr>
        <w:t>isikliku</w:t>
      </w:r>
      <w:proofErr w:type="spellEnd"/>
      <w:r>
        <w:rPr>
          <w:i/>
          <w:color w:val="351C75"/>
        </w:rPr>
        <w:t xml:space="preserve"> e-</w:t>
      </w:r>
      <w:proofErr w:type="spellStart"/>
      <w:r>
        <w:rPr>
          <w:i/>
          <w:color w:val="351C75"/>
        </w:rPr>
        <w:t>posti</w:t>
      </w:r>
      <w:proofErr w:type="spellEnd"/>
      <w:r>
        <w:rPr>
          <w:i/>
          <w:color w:val="351C75"/>
        </w:rPr>
        <w:t xml:space="preserve"> </w:t>
      </w:r>
      <w:proofErr w:type="spellStart"/>
      <w:r>
        <w:rPr>
          <w:i/>
          <w:color w:val="351C75"/>
        </w:rPr>
        <w:t>aadressiga</w:t>
      </w:r>
      <w:proofErr w:type="spellEnd"/>
      <w:r>
        <w:rPr>
          <w:i/>
          <w:color w:val="351C75"/>
        </w:rPr>
        <w:t>.</w:t>
      </w:r>
    </w:p>
    <w:p w14:paraId="4A472CC3" w14:textId="45BAB420" w:rsidR="0060123F" w:rsidRDefault="00000000" w:rsidP="00454972">
      <w:pPr>
        <w:pStyle w:val="Titolo2"/>
        <w:rPr>
          <w:lang w:val="en-GB"/>
        </w:rPr>
      </w:pPr>
      <w:r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 </w:t>
      </w:r>
      <w:bookmarkStart w:id="22" w:name="_Toc144213585"/>
      <w:r>
        <w:rPr>
          <w:lang w:val="en-GB"/>
        </w:rPr>
        <w:t xml:space="preserve">4.5. </w:t>
      </w:r>
      <w:proofErr w:type="spellStart"/>
      <w:r w:rsidR="00383C52">
        <w:t>Motivatsioon</w:t>
      </w:r>
      <w:bookmarkEnd w:id="22"/>
      <w:proofErr w:type="spellEnd"/>
    </w:p>
    <w:p w14:paraId="61EE1682" w14:textId="77777777" w:rsidR="00383C52" w:rsidRDefault="00383C52" w:rsidP="00383C52">
      <w:pPr>
        <w:numPr>
          <w:ilvl w:val="0"/>
          <w:numId w:val="50"/>
        </w:numPr>
        <w:spacing w:before="240" w:after="240"/>
        <w:jc w:val="both"/>
        <w:rPr>
          <w:lang w:val="en-GB"/>
        </w:rPr>
      </w:pPr>
      <w:proofErr w:type="spellStart"/>
      <w:r>
        <w:t>Iga</w:t>
      </w:r>
      <w:proofErr w:type="spellEnd"/>
      <w:r>
        <w:t xml:space="preserve"> </w:t>
      </w:r>
      <w:proofErr w:type="spellStart"/>
      <w:r>
        <w:t>mooduli</w:t>
      </w:r>
      <w:proofErr w:type="spellEnd"/>
      <w:r>
        <w:t xml:space="preserve"> </w:t>
      </w:r>
      <w:proofErr w:type="spellStart"/>
      <w:r>
        <w:t>motivatsioon</w:t>
      </w:r>
      <w:proofErr w:type="spellEnd"/>
      <w:r>
        <w:t xml:space="preserve"> </w:t>
      </w:r>
      <w:proofErr w:type="spellStart"/>
      <w:r>
        <w:t>teeb</w:t>
      </w:r>
      <w:proofErr w:type="spellEnd"/>
      <w:r>
        <w:t xml:space="preserve"> </w:t>
      </w:r>
      <w:proofErr w:type="spellStart"/>
      <w:r>
        <w:t>selgeks</w:t>
      </w:r>
      <w:proofErr w:type="spellEnd"/>
      <w:r>
        <w:t xml:space="preserve">, mil </w:t>
      </w:r>
      <w:proofErr w:type="spellStart"/>
      <w:r>
        <w:t>viisil</w:t>
      </w:r>
      <w:proofErr w:type="spellEnd"/>
      <w:r>
        <w:t xml:space="preserve"> </w:t>
      </w:r>
      <w:proofErr w:type="spellStart"/>
      <w:r>
        <w:t>saab</w:t>
      </w:r>
      <w:proofErr w:type="spellEnd"/>
      <w:r>
        <w:t xml:space="preserve"> </w:t>
      </w:r>
      <w:proofErr w:type="spellStart"/>
      <w:r>
        <w:t>iga</w:t>
      </w:r>
      <w:proofErr w:type="spellEnd"/>
      <w:r>
        <w:t xml:space="preserve"> </w:t>
      </w:r>
      <w:proofErr w:type="spellStart"/>
      <w:r>
        <w:t>moodul</w:t>
      </w:r>
      <w:proofErr w:type="spellEnd"/>
      <w:r>
        <w:t xml:space="preserve"> </w:t>
      </w:r>
      <w:proofErr w:type="spellStart"/>
      <w:r>
        <w:t>aidata</w:t>
      </w:r>
      <w:proofErr w:type="spellEnd"/>
      <w:r>
        <w:t xml:space="preserve"> </w:t>
      </w:r>
      <w:proofErr w:type="spellStart"/>
      <w:r>
        <w:t>rikastada</w:t>
      </w:r>
      <w:proofErr w:type="spellEnd"/>
      <w:r>
        <w:t xml:space="preserve"> </w:t>
      </w:r>
      <w:proofErr w:type="spellStart"/>
      <w:r>
        <w:t>teadmisi</w:t>
      </w:r>
      <w:proofErr w:type="spellEnd"/>
      <w:r>
        <w:t xml:space="preserve"> </w:t>
      </w:r>
      <w:proofErr w:type="spellStart"/>
      <w:r>
        <w:t>tööstus</w:t>
      </w:r>
      <w:proofErr w:type="spellEnd"/>
      <w:r>
        <w:t xml:space="preserve"> 4.0 </w:t>
      </w:r>
      <w:proofErr w:type="spellStart"/>
      <w:r>
        <w:t>kasutamise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tervishoius</w:t>
      </w:r>
      <w:proofErr w:type="spellEnd"/>
      <w:r>
        <w:t>.</w:t>
      </w:r>
    </w:p>
    <w:p w14:paraId="25A13824" w14:textId="77777777" w:rsidR="00383C52" w:rsidRDefault="00383C52" w:rsidP="00383C52">
      <w:pPr>
        <w:spacing w:before="240" w:after="240"/>
        <w:ind w:left="720"/>
        <w:jc w:val="both"/>
        <w:rPr>
          <w:lang w:val="en-GB"/>
        </w:rPr>
      </w:pP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918"/>
        <w:gridCol w:w="3184"/>
        <w:gridCol w:w="3516"/>
        <w:gridCol w:w="1591"/>
      </w:tblGrid>
      <w:tr w:rsidR="0060123F" w14:paraId="2247F96E" w14:textId="77777777">
        <w:tc>
          <w:tcPr>
            <w:tcW w:w="985" w:type="dxa"/>
          </w:tcPr>
          <w:p w14:paraId="77D7EC7C" w14:textId="77777777" w:rsidR="00383C52" w:rsidRDefault="00383C52" w:rsidP="0034306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rPr>
                <w:iCs/>
              </w:rPr>
              <w:t>Moodul</w:t>
            </w:r>
            <w:proofErr w:type="spellEnd"/>
          </w:p>
          <w:p w14:paraId="3E27B498" w14:textId="31985778" w:rsidR="0060123F" w:rsidRDefault="00383C52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rPr>
                <w:iCs/>
              </w:rPr>
              <w:t>arv</w:t>
            </w:r>
            <w:proofErr w:type="spellEnd"/>
          </w:p>
        </w:tc>
        <w:tc>
          <w:tcPr>
            <w:tcW w:w="3225" w:type="dxa"/>
          </w:tcPr>
          <w:p w14:paraId="1447FDDE" w14:textId="7E45802F" w:rsidR="0060123F" w:rsidRDefault="00383C52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rPr>
                <w:iCs/>
              </w:rPr>
              <w:t>Mooduli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nimi</w:t>
            </w:r>
            <w:proofErr w:type="spellEnd"/>
          </w:p>
        </w:tc>
        <w:tc>
          <w:tcPr>
            <w:tcW w:w="3602" w:type="dxa"/>
          </w:tcPr>
          <w:p w14:paraId="28E2EE8A" w14:textId="5D2DEBF1" w:rsidR="0060123F" w:rsidRDefault="00383C52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t xml:space="preserve">Milline on </w:t>
            </w:r>
            <w:proofErr w:type="spellStart"/>
            <w:r>
              <w:t>mooduli</w:t>
            </w:r>
            <w:proofErr w:type="spellEnd"/>
            <w:r>
              <w:t xml:space="preserve"> </w:t>
            </w:r>
            <w:proofErr w:type="spellStart"/>
            <w:r>
              <w:t>panus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tööstuse</w:t>
            </w:r>
            <w:proofErr w:type="spellEnd"/>
            <w:r>
              <w:rPr>
                <w:b/>
              </w:rPr>
              <w:t xml:space="preserve"> 4.0 </w:t>
            </w:r>
            <w:proofErr w:type="spellStart"/>
            <w:r>
              <w:rPr>
                <w:b/>
              </w:rPr>
              <w:t>kasutamise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mõistmisse</w:t>
            </w:r>
            <w:proofErr w:type="spellEnd"/>
            <w:r>
              <w:t xml:space="preserve"> </w:t>
            </w:r>
            <w:proofErr w:type="spellStart"/>
            <w:r>
              <w:t>tervishoius</w:t>
            </w:r>
            <w:proofErr w:type="spellEnd"/>
            <w:r>
              <w:t>?</w:t>
            </w:r>
          </w:p>
        </w:tc>
        <w:tc>
          <w:tcPr>
            <w:tcW w:w="1397" w:type="dxa"/>
          </w:tcPr>
          <w:p w14:paraId="24E5E326" w14:textId="58B25443" w:rsidR="0060123F" w:rsidRDefault="00383C52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rPr>
                <w:iCs/>
              </w:rPr>
              <w:t>Tähelepanekud</w:t>
            </w:r>
            <w:proofErr w:type="spellEnd"/>
          </w:p>
        </w:tc>
      </w:tr>
      <w:tr w:rsidR="0060123F" w:rsidRPr="00383C52" w14:paraId="11A13A67" w14:textId="77777777" w:rsidTr="00D105AF">
        <w:tc>
          <w:tcPr>
            <w:tcW w:w="985" w:type="dxa"/>
            <w:shd w:val="clear" w:color="auto" w:fill="auto"/>
          </w:tcPr>
          <w:p w14:paraId="3E38B585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1.</w:t>
            </w:r>
          </w:p>
        </w:tc>
        <w:tc>
          <w:tcPr>
            <w:tcW w:w="3225" w:type="dxa"/>
            <w:shd w:val="clear" w:color="auto" w:fill="auto"/>
          </w:tcPr>
          <w:p w14:paraId="209890E0" w14:textId="734592AA" w:rsidR="0060123F" w:rsidRDefault="00383C52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Sissejuhatus</w:t>
            </w:r>
            <w:proofErr w:type="spellEnd"/>
            <w:r>
              <w:t xml:space="preserve"> </w:t>
            </w:r>
            <w:proofErr w:type="spellStart"/>
            <w:r>
              <w:t>rakendusse</w:t>
            </w:r>
            <w:proofErr w:type="spellEnd"/>
            <w:r>
              <w:t xml:space="preserve"> </w:t>
            </w:r>
            <w:proofErr w:type="spellStart"/>
            <w:r>
              <w:t>Tööstus</w:t>
            </w:r>
            <w:proofErr w:type="spellEnd"/>
            <w:r>
              <w:t xml:space="preserve"> 4.0</w:t>
            </w:r>
          </w:p>
        </w:tc>
        <w:tc>
          <w:tcPr>
            <w:tcW w:w="3602" w:type="dxa"/>
            <w:shd w:val="clear" w:color="auto" w:fill="auto"/>
          </w:tcPr>
          <w:p w14:paraId="4B8392DC" w14:textId="77777777" w:rsidR="00383C52" w:rsidRDefault="00000000" w:rsidP="00383C52">
            <w:pPr>
              <w:spacing w:after="0" w:line="240" w:lineRule="auto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 xml:space="preserve">-  </w:t>
            </w:r>
            <w:proofErr w:type="spellStart"/>
            <w:r w:rsidR="00383C52">
              <w:rPr>
                <w:rFonts w:eastAsia="Times New Roman"/>
                <w:color w:val="000000"/>
              </w:rPr>
              <w:t>aidata</w:t>
            </w:r>
            <w:proofErr w:type="spellEnd"/>
            <w:r w:rsidR="00383C5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383C52">
              <w:rPr>
                <w:rFonts w:eastAsia="Times New Roman"/>
                <w:color w:val="000000"/>
              </w:rPr>
              <w:t>meditsiinivaldkonna</w:t>
            </w:r>
            <w:proofErr w:type="spellEnd"/>
            <w:r w:rsidR="00383C5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383C52">
              <w:rPr>
                <w:rFonts w:eastAsia="Times New Roman"/>
                <w:color w:val="000000"/>
              </w:rPr>
              <w:t>töötajatel</w:t>
            </w:r>
            <w:proofErr w:type="spellEnd"/>
            <w:r w:rsidR="00383C52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="00383C52">
              <w:rPr>
                <w:rFonts w:eastAsia="Times New Roman"/>
                <w:color w:val="000000"/>
              </w:rPr>
              <w:t>juhtidel</w:t>
            </w:r>
            <w:proofErr w:type="spellEnd"/>
            <w:r w:rsidR="00383C52">
              <w:rPr>
                <w:rFonts w:eastAsia="Times New Roman"/>
                <w:color w:val="000000"/>
              </w:rPr>
              <w:t xml:space="preserve"> ja </w:t>
            </w:r>
            <w:proofErr w:type="spellStart"/>
            <w:r w:rsidR="00383C52">
              <w:rPr>
                <w:rFonts w:eastAsia="Times New Roman"/>
                <w:color w:val="000000"/>
              </w:rPr>
              <w:t>kutsehariduse</w:t>
            </w:r>
            <w:proofErr w:type="spellEnd"/>
            <w:r w:rsidR="00383C5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383C52">
              <w:rPr>
                <w:rFonts w:eastAsia="Times New Roman"/>
                <w:color w:val="000000"/>
              </w:rPr>
              <w:t>koolitajatel</w:t>
            </w:r>
            <w:proofErr w:type="spellEnd"/>
            <w:r w:rsidR="00383C5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383C52">
              <w:rPr>
                <w:rFonts w:eastAsia="Times New Roman"/>
                <w:color w:val="000000"/>
              </w:rPr>
              <w:t>tutvuda</w:t>
            </w:r>
            <w:proofErr w:type="spellEnd"/>
            <w:r w:rsidR="00383C5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383C52">
              <w:rPr>
                <w:rFonts w:eastAsia="Times New Roman"/>
                <w:color w:val="000000"/>
              </w:rPr>
              <w:t>tööstus</w:t>
            </w:r>
            <w:proofErr w:type="spellEnd"/>
            <w:r w:rsidR="00383C52">
              <w:rPr>
                <w:rFonts w:eastAsia="Times New Roman"/>
                <w:color w:val="000000"/>
              </w:rPr>
              <w:t xml:space="preserve"> 4.0 ja </w:t>
            </w:r>
            <w:proofErr w:type="spellStart"/>
            <w:r w:rsidR="00383C52">
              <w:rPr>
                <w:rFonts w:eastAsia="Times New Roman"/>
                <w:color w:val="000000"/>
              </w:rPr>
              <w:t>selle</w:t>
            </w:r>
            <w:proofErr w:type="spellEnd"/>
            <w:r w:rsidR="00383C5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383C52">
              <w:rPr>
                <w:rFonts w:eastAsia="Times New Roman"/>
                <w:color w:val="000000"/>
              </w:rPr>
              <w:t>võimalike</w:t>
            </w:r>
            <w:proofErr w:type="spellEnd"/>
            <w:r w:rsidR="00383C5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383C52">
              <w:rPr>
                <w:rFonts w:eastAsia="Times New Roman"/>
                <w:color w:val="000000"/>
              </w:rPr>
              <w:t>rakendustega</w:t>
            </w:r>
            <w:proofErr w:type="spellEnd"/>
            <w:r w:rsidR="00383C5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383C52">
              <w:rPr>
                <w:rFonts w:eastAsia="Times New Roman"/>
                <w:color w:val="000000"/>
              </w:rPr>
              <w:t>tervishoius</w:t>
            </w:r>
            <w:proofErr w:type="spellEnd"/>
          </w:p>
          <w:p w14:paraId="11A5D7DE" w14:textId="77777777" w:rsidR="00383C52" w:rsidRDefault="00383C52" w:rsidP="00383C52">
            <w:pPr>
              <w:spacing w:after="0" w:line="240" w:lineRule="auto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</w:rPr>
              <w:t>aidata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praktikantidel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mõista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tööstuse</w:t>
            </w:r>
            <w:proofErr w:type="spellEnd"/>
            <w:r>
              <w:rPr>
                <w:rFonts w:eastAsia="Times New Roman"/>
                <w:color w:val="000000"/>
              </w:rPr>
              <w:t xml:space="preserve"> 4.0 </w:t>
            </w:r>
            <w:proofErr w:type="spellStart"/>
            <w:r>
              <w:rPr>
                <w:rFonts w:eastAsia="Times New Roman"/>
                <w:color w:val="000000"/>
              </w:rPr>
              <w:t>rakendamisega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seotud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tugevusi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nõrkusi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võimalusi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ohte</w:t>
            </w:r>
            <w:proofErr w:type="spellEnd"/>
          </w:p>
          <w:p w14:paraId="63FB6E44" w14:textId="2257203D" w:rsidR="0060123F" w:rsidRDefault="00383C52" w:rsidP="00383C52">
            <w:pPr>
              <w:spacing w:after="0" w:line="240" w:lineRule="auto"/>
              <w:rPr>
                <w:iCs/>
                <w:lang w:val="en-GB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</w:rPr>
              <w:t>aidata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praktikantidel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paremini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mõista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järgmisi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peatükke</w:t>
            </w:r>
            <w:proofErr w:type="spellEnd"/>
            <w:r>
              <w:rPr>
                <w:rFonts w:eastAsia="Times New Roman"/>
                <w:color w:val="000000"/>
              </w:rPr>
              <w:t xml:space="preserve">, mis </w:t>
            </w:r>
            <w:proofErr w:type="spellStart"/>
            <w:r>
              <w:rPr>
                <w:rFonts w:eastAsia="Times New Roman"/>
                <w:color w:val="000000"/>
              </w:rPr>
              <w:t>kirjeldavad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üksikasjalikumalt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tööstuse</w:t>
            </w:r>
            <w:proofErr w:type="spellEnd"/>
            <w:r>
              <w:rPr>
                <w:rFonts w:eastAsia="Times New Roman"/>
                <w:color w:val="000000"/>
              </w:rPr>
              <w:t xml:space="preserve"> 4.0 ja </w:t>
            </w:r>
            <w:proofErr w:type="spellStart"/>
            <w:r>
              <w:rPr>
                <w:rFonts w:eastAsia="Times New Roman"/>
                <w:color w:val="000000"/>
              </w:rPr>
              <w:t>asjakohaste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tehnoloogiate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rolli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vaimses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tervises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97" w:type="dxa"/>
            <w:shd w:val="clear" w:color="auto" w:fill="auto"/>
          </w:tcPr>
          <w:p w14:paraId="3FC2075C" w14:textId="77777777" w:rsidR="0060123F" w:rsidRDefault="006012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</w:p>
        </w:tc>
      </w:tr>
      <w:tr w:rsidR="0060123F" w14:paraId="4908BE98" w14:textId="77777777">
        <w:tc>
          <w:tcPr>
            <w:tcW w:w="985" w:type="dxa"/>
          </w:tcPr>
          <w:p w14:paraId="714A3D0F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2.</w:t>
            </w:r>
          </w:p>
        </w:tc>
        <w:tc>
          <w:tcPr>
            <w:tcW w:w="3225" w:type="dxa"/>
          </w:tcPr>
          <w:p w14:paraId="481558C4" w14:textId="1FF4D6AB" w:rsidR="0060123F" w:rsidRDefault="00383C52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Sissejuhatus</w:t>
            </w:r>
            <w:proofErr w:type="spellEnd"/>
            <w:r>
              <w:t xml:space="preserve"> </w:t>
            </w:r>
            <w:proofErr w:type="spellStart"/>
            <w:r>
              <w:t>tervisesse</w:t>
            </w:r>
            <w:proofErr w:type="spellEnd"/>
            <w:r>
              <w:t xml:space="preserve"> 4.0</w:t>
            </w:r>
          </w:p>
        </w:tc>
        <w:tc>
          <w:tcPr>
            <w:tcW w:w="3602" w:type="dxa"/>
          </w:tcPr>
          <w:p w14:paraId="64F12A9E" w14:textId="77777777" w:rsidR="00383C52" w:rsidRDefault="00383C52" w:rsidP="00383C52">
            <w:pPr>
              <w:spacing w:after="0" w:line="240" w:lineRule="auto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</w:rPr>
              <w:t>aidata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meditsiinivaldkonna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töötajatel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juhtidel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kutsehariduse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koolitajatel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tutvuda</w:t>
            </w:r>
            <w:proofErr w:type="spellEnd"/>
            <w:r>
              <w:rPr>
                <w:rFonts w:eastAsia="Times New Roman"/>
                <w:color w:val="000000"/>
              </w:rPr>
              <w:t xml:space="preserve"> Health 4.0-ga, mis on </w:t>
            </w:r>
            <w:proofErr w:type="spellStart"/>
            <w:r>
              <w:rPr>
                <w:rFonts w:eastAsia="Times New Roman"/>
                <w:color w:val="000000"/>
              </w:rPr>
              <w:t>tööstus</w:t>
            </w:r>
            <w:proofErr w:type="spellEnd"/>
            <w:r>
              <w:rPr>
                <w:rFonts w:eastAsia="Times New Roman"/>
                <w:color w:val="000000"/>
              </w:rPr>
              <w:t xml:space="preserve"> 4.0 </w:t>
            </w:r>
            <w:proofErr w:type="spellStart"/>
            <w:r>
              <w:rPr>
                <w:rFonts w:eastAsia="Times New Roman"/>
                <w:color w:val="000000"/>
              </w:rPr>
              <w:t>tehnoloogiate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kontseptsioonide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rakendamine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tervishoius</w:t>
            </w:r>
            <w:proofErr w:type="spellEnd"/>
          </w:p>
          <w:p w14:paraId="12FCDE85" w14:textId="77777777" w:rsidR="00383C52" w:rsidRDefault="00383C52" w:rsidP="00383C52">
            <w:pPr>
              <w:spacing w:after="0" w:line="240" w:lineRule="auto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- </w:t>
            </w:r>
            <w:proofErr w:type="spellStart"/>
            <w:r>
              <w:rPr>
                <w:rFonts w:eastAsia="Times New Roman"/>
                <w:color w:val="000000"/>
              </w:rPr>
              <w:t>aidata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praktikantidel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mõista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tervise</w:t>
            </w:r>
            <w:proofErr w:type="spellEnd"/>
            <w:r>
              <w:rPr>
                <w:rFonts w:eastAsia="Times New Roman"/>
                <w:color w:val="000000"/>
              </w:rPr>
              <w:t xml:space="preserve"> 4.0 </w:t>
            </w:r>
            <w:proofErr w:type="spellStart"/>
            <w:r>
              <w:rPr>
                <w:rFonts w:eastAsia="Times New Roman"/>
                <w:color w:val="000000"/>
              </w:rPr>
              <w:t>rakendamisega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seotud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tugevusi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nõrkusi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võimalusi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ohte</w:t>
            </w:r>
            <w:proofErr w:type="spellEnd"/>
          </w:p>
          <w:p w14:paraId="4113BDEB" w14:textId="09F1561B" w:rsidR="0060123F" w:rsidRDefault="00383C52" w:rsidP="00383C52">
            <w:pPr>
              <w:spacing w:after="0" w:line="240" w:lineRule="auto"/>
              <w:rPr>
                <w:iCs/>
                <w:lang w:val="en-GB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</w:rPr>
              <w:t>aidata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praktikantidel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paremini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mõista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järgmisi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peatükke</w:t>
            </w:r>
            <w:proofErr w:type="spellEnd"/>
            <w:r>
              <w:rPr>
                <w:rFonts w:eastAsia="Times New Roman"/>
                <w:color w:val="000000"/>
              </w:rPr>
              <w:t xml:space="preserve">, mis </w:t>
            </w:r>
            <w:proofErr w:type="spellStart"/>
            <w:r>
              <w:rPr>
                <w:rFonts w:eastAsia="Times New Roman"/>
                <w:color w:val="000000"/>
              </w:rPr>
              <w:t>kirjeldavad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üksikasjalikumalt</w:t>
            </w:r>
            <w:proofErr w:type="spellEnd"/>
            <w:r>
              <w:rPr>
                <w:rFonts w:eastAsia="Times New Roman"/>
                <w:color w:val="000000"/>
              </w:rPr>
              <w:t xml:space="preserve"> Health 4.0 </w:t>
            </w:r>
            <w:proofErr w:type="spellStart"/>
            <w:r>
              <w:rPr>
                <w:rFonts w:eastAsia="Times New Roman"/>
                <w:color w:val="000000"/>
              </w:rPr>
              <w:t>rolli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vaimses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tervises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97" w:type="dxa"/>
          </w:tcPr>
          <w:p w14:paraId="2D69A5C2" w14:textId="77777777" w:rsidR="0060123F" w:rsidRDefault="006012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</w:p>
        </w:tc>
      </w:tr>
      <w:tr w:rsidR="0060123F" w14:paraId="6CA80607" w14:textId="77777777">
        <w:tc>
          <w:tcPr>
            <w:tcW w:w="985" w:type="dxa"/>
          </w:tcPr>
          <w:p w14:paraId="6F84B31E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3.</w:t>
            </w:r>
          </w:p>
        </w:tc>
        <w:tc>
          <w:tcPr>
            <w:tcW w:w="3225" w:type="dxa"/>
          </w:tcPr>
          <w:p w14:paraId="50D8874D" w14:textId="2546FAFA" w:rsidR="0060123F" w:rsidRDefault="00383C52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Tervise</w:t>
            </w:r>
            <w:proofErr w:type="spellEnd"/>
            <w:r>
              <w:t xml:space="preserve"> 4.0 </w:t>
            </w:r>
            <w:proofErr w:type="spellStart"/>
            <w:r>
              <w:t>rakendamine</w:t>
            </w:r>
            <w:proofErr w:type="spellEnd"/>
            <w:r>
              <w:t xml:space="preserve"> </w:t>
            </w:r>
            <w:proofErr w:type="spellStart"/>
            <w:r>
              <w:t>vaimse</w:t>
            </w:r>
            <w:proofErr w:type="spellEnd"/>
            <w:r>
              <w:t xml:space="preserve"> </w:t>
            </w:r>
            <w:proofErr w:type="spellStart"/>
            <w:r>
              <w:t>tervise</w:t>
            </w:r>
            <w:proofErr w:type="spellEnd"/>
            <w:r>
              <w:t xml:space="preserve"> </w:t>
            </w:r>
            <w:proofErr w:type="spellStart"/>
            <w:r>
              <w:t>sektoris</w:t>
            </w:r>
            <w:proofErr w:type="spellEnd"/>
          </w:p>
        </w:tc>
        <w:tc>
          <w:tcPr>
            <w:tcW w:w="3602" w:type="dxa"/>
          </w:tcPr>
          <w:p w14:paraId="2EE95C4E" w14:textId="77777777" w:rsidR="00383C52" w:rsidRDefault="00383C52" w:rsidP="00383C52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vaimse</w:t>
            </w:r>
            <w:proofErr w:type="spellEnd"/>
            <w:r>
              <w:t xml:space="preserve"> </w:t>
            </w:r>
            <w:proofErr w:type="spellStart"/>
            <w:r>
              <w:t>tervise</w:t>
            </w:r>
            <w:proofErr w:type="spellEnd"/>
            <w:r>
              <w:t xml:space="preserve"> </w:t>
            </w:r>
            <w:proofErr w:type="spellStart"/>
            <w:r>
              <w:t>valdkonna</w:t>
            </w:r>
            <w:proofErr w:type="spellEnd"/>
            <w:r>
              <w:t xml:space="preserve"> </w:t>
            </w:r>
            <w:proofErr w:type="spellStart"/>
            <w:r>
              <w:t>spetsialistide</w:t>
            </w:r>
            <w:proofErr w:type="spellEnd"/>
            <w:r>
              <w:t xml:space="preserve"> ja </w:t>
            </w:r>
            <w:proofErr w:type="spellStart"/>
            <w:r>
              <w:t>õpetajate</w:t>
            </w:r>
            <w:proofErr w:type="spellEnd"/>
            <w:r>
              <w:t xml:space="preserve"> </w:t>
            </w:r>
            <w:proofErr w:type="spellStart"/>
            <w:r>
              <w:t>abistamine</w:t>
            </w:r>
            <w:proofErr w:type="spellEnd"/>
            <w:r>
              <w:t xml:space="preserve">, et </w:t>
            </w:r>
            <w:proofErr w:type="spellStart"/>
            <w:r>
              <w:t>parandada</w:t>
            </w:r>
            <w:proofErr w:type="spellEnd"/>
            <w:r>
              <w:t xml:space="preserve"> </w:t>
            </w:r>
            <w:proofErr w:type="spellStart"/>
            <w:r>
              <w:t>intellektipuudega</w:t>
            </w:r>
            <w:proofErr w:type="spellEnd"/>
            <w:r>
              <w:t xml:space="preserve"> </w:t>
            </w:r>
            <w:proofErr w:type="spellStart"/>
            <w:r>
              <w:t>inimeste</w:t>
            </w:r>
            <w:proofErr w:type="spellEnd"/>
            <w:r>
              <w:t xml:space="preserve"> </w:t>
            </w:r>
            <w:proofErr w:type="spellStart"/>
            <w:r>
              <w:t>mitteverbaalset</w:t>
            </w:r>
            <w:proofErr w:type="spellEnd"/>
            <w:r>
              <w:t xml:space="preserve"> ja </w:t>
            </w:r>
            <w:proofErr w:type="spellStart"/>
            <w:r>
              <w:t>verbaalset</w:t>
            </w:r>
            <w:proofErr w:type="spellEnd"/>
            <w:r>
              <w:t xml:space="preserve"> </w:t>
            </w:r>
            <w:proofErr w:type="spellStart"/>
            <w:r>
              <w:t>suhtlemist</w:t>
            </w:r>
            <w:proofErr w:type="spellEnd"/>
            <w:r>
              <w:t xml:space="preserve">. </w:t>
            </w:r>
            <w:proofErr w:type="spellStart"/>
            <w:r>
              <w:t>Samuti</w:t>
            </w:r>
            <w:proofErr w:type="spellEnd"/>
            <w:r>
              <w:t xml:space="preserve"> </w:t>
            </w:r>
            <w:proofErr w:type="spellStart"/>
            <w:r>
              <w:t>aidates</w:t>
            </w:r>
            <w:proofErr w:type="spellEnd"/>
            <w:r>
              <w:t xml:space="preserve"> </w:t>
            </w:r>
            <w:proofErr w:type="spellStart"/>
            <w:r>
              <w:t>neil</w:t>
            </w:r>
            <w:proofErr w:type="spellEnd"/>
            <w:r>
              <w:t xml:space="preserve"> </w:t>
            </w:r>
            <w:proofErr w:type="spellStart"/>
            <w:r>
              <w:t>akadeemilises</w:t>
            </w:r>
            <w:proofErr w:type="spellEnd"/>
            <w:r>
              <w:t xml:space="preserve"> </w:t>
            </w:r>
            <w:proofErr w:type="spellStart"/>
            <w:r>
              <w:t>õppimises</w:t>
            </w:r>
            <w:proofErr w:type="spellEnd"/>
            <w:r>
              <w:t xml:space="preserve"> </w:t>
            </w:r>
            <w:proofErr w:type="spellStart"/>
            <w:r>
              <w:t>kui</w:t>
            </w:r>
            <w:proofErr w:type="spellEnd"/>
            <w:r>
              <w:t xml:space="preserve"> </w:t>
            </w:r>
            <w:proofErr w:type="spellStart"/>
            <w:r>
              <w:t>sotsiaalse</w:t>
            </w:r>
            <w:proofErr w:type="spellEnd"/>
            <w:r>
              <w:t xml:space="preserve"> ja </w:t>
            </w:r>
            <w:proofErr w:type="spellStart"/>
            <w:r>
              <w:t>professionaalse</w:t>
            </w:r>
            <w:proofErr w:type="spellEnd"/>
            <w:r>
              <w:t xml:space="preserve"> </w:t>
            </w:r>
            <w:proofErr w:type="spellStart"/>
            <w:r>
              <w:t>kaasamise</w:t>
            </w:r>
            <w:proofErr w:type="spellEnd"/>
            <w:r>
              <w:t xml:space="preserve"> </w:t>
            </w:r>
            <w:proofErr w:type="spellStart"/>
            <w:r>
              <w:t>võtit</w:t>
            </w:r>
            <w:proofErr w:type="spellEnd"/>
            <w:r>
              <w:t>.</w:t>
            </w:r>
          </w:p>
          <w:p w14:paraId="1EA68769" w14:textId="4986E730" w:rsidR="0060123F" w:rsidRDefault="00383C52" w:rsidP="00383C52">
            <w:pPr>
              <w:spacing w:before="240" w:after="240" w:line="240" w:lineRule="auto"/>
              <w:rPr>
                <w:iCs/>
                <w:lang w:val="en-GB"/>
              </w:rPr>
            </w:pPr>
            <w:r>
              <w:t xml:space="preserve">- </w:t>
            </w:r>
            <w:proofErr w:type="spellStart"/>
            <w:r>
              <w:t>vaimse</w:t>
            </w:r>
            <w:proofErr w:type="spellEnd"/>
            <w:r>
              <w:t xml:space="preserve"> </w:t>
            </w:r>
            <w:proofErr w:type="spellStart"/>
            <w:r>
              <w:t>tervise</w:t>
            </w:r>
            <w:proofErr w:type="spellEnd"/>
            <w:r>
              <w:t xml:space="preserve"> </w:t>
            </w:r>
            <w:proofErr w:type="spellStart"/>
            <w:r>
              <w:t>spetsialistide</w:t>
            </w:r>
            <w:proofErr w:type="spellEnd"/>
            <w:r>
              <w:t xml:space="preserve"> </w:t>
            </w:r>
            <w:proofErr w:type="spellStart"/>
            <w:r>
              <w:t>abistamine</w:t>
            </w:r>
            <w:proofErr w:type="spellEnd"/>
            <w:r>
              <w:t xml:space="preserve"> </w:t>
            </w:r>
            <w:proofErr w:type="spellStart"/>
            <w:r>
              <w:t>intellektipuude</w:t>
            </w:r>
            <w:proofErr w:type="spellEnd"/>
            <w:r>
              <w:t xml:space="preserve"> </w:t>
            </w:r>
            <w:proofErr w:type="spellStart"/>
            <w:r>
              <w:t>varajasel</w:t>
            </w:r>
            <w:proofErr w:type="spellEnd"/>
            <w:r>
              <w:t xml:space="preserve"> </w:t>
            </w:r>
            <w:proofErr w:type="spellStart"/>
            <w:r>
              <w:t>diagnoosimisel</w:t>
            </w:r>
            <w:proofErr w:type="spellEnd"/>
            <w:r>
              <w:t xml:space="preserve"> ja </w:t>
            </w:r>
            <w:proofErr w:type="spellStart"/>
            <w:r>
              <w:t>sellistest</w:t>
            </w:r>
            <w:proofErr w:type="spellEnd"/>
            <w:r>
              <w:t xml:space="preserve"> </w:t>
            </w:r>
            <w:proofErr w:type="spellStart"/>
            <w:r>
              <w:t>puuetest</w:t>
            </w:r>
            <w:proofErr w:type="spellEnd"/>
            <w:r>
              <w:t xml:space="preserve"> </w:t>
            </w:r>
            <w:proofErr w:type="spellStart"/>
            <w:r>
              <w:t>põhjustatud</w:t>
            </w:r>
            <w:proofErr w:type="spellEnd"/>
            <w:r>
              <w:t xml:space="preserve"> </w:t>
            </w:r>
            <w:proofErr w:type="spellStart"/>
            <w:r>
              <w:t>kahjustuse</w:t>
            </w:r>
            <w:proofErr w:type="spellEnd"/>
            <w:r>
              <w:t xml:space="preserve"> </w:t>
            </w:r>
            <w:proofErr w:type="spellStart"/>
            <w:r>
              <w:t>ulatuse</w:t>
            </w:r>
            <w:proofErr w:type="spellEnd"/>
            <w:r>
              <w:t xml:space="preserve"> </w:t>
            </w:r>
            <w:proofErr w:type="spellStart"/>
            <w:r>
              <w:t>hindamisel</w:t>
            </w:r>
            <w:proofErr w:type="spellEnd"/>
            <w:r>
              <w:t xml:space="preserve">, </w:t>
            </w:r>
            <w:proofErr w:type="spellStart"/>
            <w:r>
              <w:t>samuti</w:t>
            </w:r>
            <w:proofErr w:type="spellEnd"/>
            <w:r>
              <w:t xml:space="preserve"> </w:t>
            </w:r>
            <w:proofErr w:type="spellStart"/>
            <w:r>
              <w:t>sekkumiste</w:t>
            </w:r>
            <w:proofErr w:type="spellEnd"/>
            <w:r>
              <w:t xml:space="preserve"> </w:t>
            </w:r>
            <w:proofErr w:type="spellStart"/>
            <w:r>
              <w:t>kaudu</w:t>
            </w:r>
            <w:proofErr w:type="spellEnd"/>
            <w:r>
              <w:t xml:space="preserve"> </w:t>
            </w:r>
            <w:proofErr w:type="spellStart"/>
            <w:r>
              <w:t>tehtud</w:t>
            </w:r>
            <w:proofErr w:type="spellEnd"/>
            <w:r>
              <w:t xml:space="preserve"> </w:t>
            </w:r>
            <w:proofErr w:type="spellStart"/>
            <w:r>
              <w:t>edusammude</w:t>
            </w:r>
            <w:proofErr w:type="spellEnd"/>
            <w:r>
              <w:t xml:space="preserve"> </w:t>
            </w:r>
            <w:proofErr w:type="spellStart"/>
            <w:r>
              <w:t>jälgimine</w:t>
            </w:r>
            <w:proofErr w:type="spellEnd"/>
            <w:r>
              <w:t xml:space="preserve">. </w:t>
            </w:r>
            <w:proofErr w:type="spellStart"/>
            <w:r>
              <w:t>Tegelikult</w:t>
            </w:r>
            <w:proofErr w:type="spellEnd"/>
            <w:r>
              <w:t xml:space="preserve"> </w:t>
            </w:r>
            <w:proofErr w:type="spellStart"/>
            <w:r>
              <w:t>püüavad</w:t>
            </w:r>
            <w:proofErr w:type="spellEnd"/>
            <w:r>
              <w:t xml:space="preserve"> </w:t>
            </w:r>
            <w:proofErr w:type="spellStart"/>
            <w:r>
              <w:t>riigiasutused</w:t>
            </w:r>
            <w:proofErr w:type="spellEnd"/>
            <w:r>
              <w:t xml:space="preserve"> ja </w:t>
            </w:r>
            <w:proofErr w:type="spellStart"/>
            <w:r>
              <w:t>Euroopa</w:t>
            </w:r>
            <w:proofErr w:type="spellEnd"/>
            <w:r>
              <w:t xml:space="preserve"> </w:t>
            </w:r>
            <w:proofErr w:type="spellStart"/>
            <w:r>
              <w:t>riigid</w:t>
            </w:r>
            <w:proofErr w:type="spellEnd"/>
            <w:r>
              <w:t xml:space="preserve"> </w:t>
            </w:r>
            <w:proofErr w:type="spellStart"/>
            <w:r>
              <w:t>vähendada</w:t>
            </w:r>
            <w:proofErr w:type="spellEnd"/>
            <w:r>
              <w:t xml:space="preserve"> </w:t>
            </w:r>
            <w:proofErr w:type="spellStart"/>
            <w:r>
              <w:t>varajase</w:t>
            </w:r>
            <w:proofErr w:type="spellEnd"/>
            <w:r>
              <w:t xml:space="preserve"> </w:t>
            </w:r>
            <w:proofErr w:type="spellStart"/>
            <w:r>
              <w:t>sekkumise</w:t>
            </w:r>
            <w:proofErr w:type="spellEnd"/>
            <w:r>
              <w:t xml:space="preserve"> </w:t>
            </w:r>
            <w:proofErr w:type="spellStart"/>
            <w:r>
              <w:t>abil</w:t>
            </w:r>
            <w:proofErr w:type="spellEnd"/>
            <w:r>
              <w:t xml:space="preserve"> </w:t>
            </w:r>
            <w:proofErr w:type="spellStart"/>
            <w:r>
              <w:t>tervishoiukulusid</w:t>
            </w:r>
            <w:proofErr w:type="spellEnd"/>
            <w:r>
              <w:t xml:space="preserve">, </w:t>
            </w:r>
            <w:proofErr w:type="spellStart"/>
            <w:r>
              <w:t>eriti</w:t>
            </w:r>
            <w:proofErr w:type="spellEnd"/>
            <w:r>
              <w:t xml:space="preserve"> </w:t>
            </w:r>
            <w:proofErr w:type="spellStart"/>
            <w:r>
              <w:t>väga</w:t>
            </w:r>
            <w:proofErr w:type="spellEnd"/>
            <w:r>
              <w:t xml:space="preserve"> </w:t>
            </w:r>
            <w:proofErr w:type="spellStart"/>
            <w:r>
              <w:t>väikeste</w:t>
            </w:r>
            <w:proofErr w:type="spellEnd"/>
            <w:r>
              <w:t xml:space="preserve"> </w:t>
            </w:r>
            <w:proofErr w:type="spellStart"/>
            <w:r>
              <w:t>laste</w:t>
            </w:r>
            <w:proofErr w:type="spellEnd"/>
            <w:r>
              <w:t xml:space="preserve"> </w:t>
            </w:r>
            <w:proofErr w:type="spellStart"/>
            <w:r>
              <w:t>puhul</w:t>
            </w:r>
            <w:proofErr w:type="spellEnd"/>
            <w:r>
              <w:t>.</w:t>
            </w:r>
          </w:p>
        </w:tc>
        <w:tc>
          <w:tcPr>
            <w:tcW w:w="1397" w:type="dxa"/>
          </w:tcPr>
          <w:p w14:paraId="75A5973D" w14:textId="77777777" w:rsidR="0060123F" w:rsidRDefault="006012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</w:p>
        </w:tc>
      </w:tr>
      <w:tr w:rsidR="0060123F" w14:paraId="5FDF2D71" w14:textId="77777777">
        <w:tc>
          <w:tcPr>
            <w:tcW w:w="985" w:type="dxa"/>
          </w:tcPr>
          <w:p w14:paraId="04FC38F3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4.</w:t>
            </w:r>
          </w:p>
        </w:tc>
        <w:tc>
          <w:tcPr>
            <w:tcW w:w="3225" w:type="dxa"/>
          </w:tcPr>
          <w:p w14:paraId="5B21863C" w14:textId="2A5E3EEE" w:rsidR="0060123F" w:rsidRDefault="00383C52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Sissejuhatus</w:t>
            </w:r>
            <w:proofErr w:type="spellEnd"/>
            <w:r>
              <w:t xml:space="preserve"> m-</w:t>
            </w:r>
            <w:proofErr w:type="spellStart"/>
            <w:r>
              <w:t>tervisesse</w:t>
            </w:r>
            <w:proofErr w:type="spellEnd"/>
            <w:r>
              <w:t xml:space="preserve"> ja e-</w:t>
            </w:r>
            <w:proofErr w:type="spellStart"/>
            <w:r>
              <w:t>tervisesse</w:t>
            </w:r>
            <w:proofErr w:type="spellEnd"/>
          </w:p>
        </w:tc>
        <w:tc>
          <w:tcPr>
            <w:tcW w:w="3602" w:type="dxa"/>
          </w:tcPr>
          <w:p w14:paraId="5755F919" w14:textId="77777777" w:rsidR="00383C52" w:rsidRDefault="00383C52" w:rsidP="00383C52">
            <w:pPr>
              <w:spacing w:after="0" w:line="240" w:lineRule="auto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</w:rPr>
              <w:t>aidata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meditsiinivaldkonna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töötajatel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juhtidel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kutsehariduse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koolitajatel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neid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mõisteid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tutvustada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mõista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kuidas</w:t>
            </w:r>
            <w:proofErr w:type="spellEnd"/>
            <w:r>
              <w:rPr>
                <w:rFonts w:eastAsia="Times New Roman"/>
                <w:color w:val="000000"/>
              </w:rPr>
              <w:t xml:space="preserve"> e-</w:t>
            </w:r>
            <w:proofErr w:type="spellStart"/>
            <w:r>
              <w:rPr>
                <w:rFonts w:eastAsia="Times New Roman"/>
                <w:color w:val="000000"/>
              </w:rPr>
              <w:t>tervise</w:t>
            </w:r>
            <w:proofErr w:type="spellEnd"/>
            <w:r>
              <w:rPr>
                <w:rFonts w:eastAsia="Times New Roman"/>
                <w:color w:val="000000"/>
              </w:rPr>
              <w:t xml:space="preserve"> ja m-</w:t>
            </w:r>
            <w:proofErr w:type="spellStart"/>
            <w:r>
              <w:rPr>
                <w:rFonts w:eastAsia="Times New Roman"/>
                <w:color w:val="000000"/>
              </w:rPr>
              <w:t>tervise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abil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saab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tervishoiusektori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tööd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parandada</w:t>
            </w:r>
            <w:proofErr w:type="spellEnd"/>
            <w:r>
              <w:rPr>
                <w:rFonts w:eastAsia="Times New Roman"/>
                <w:color w:val="000000"/>
              </w:rPr>
              <w:t xml:space="preserve">; </w:t>
            </w:r>
          </w:p>
          <w:p w14:paraId="7B8B7E5A" w14:textId="1842193D" w:rsidR="0060123F" w:rsidRDefault="00383C52" w:rsidP="00383C52">
            <w:pPr>
              <w:spacing w:after="0" w:line="240" w:lineRule="auto"/>
              <w:rPr>
                <w:iCs/>
                <w:lang w:val="en-GB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</w:rPr>
              <w:t>aidata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praktikantidel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paremini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mõista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järgmisi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peatükke</w:t>
            </w:r>
            <w:proofErr w:type="spellEnd"/>
            <w:r>
              <w:rPr>
                <w:rFonts w:eastAsia="Times New Roman"/>
                <w:color w:val="000000"/>
              </w:rPr>
              <w:t xml:space="preserve">, mis </w:t>
            </w:r>
            <w:proofErr w:type="spellStart"/>
            <w:r>
              <w:rPr>
                <w:rFonts w:eastAsia="Times New Roman"/>
                <w:color w:val="000000"/>
              </w:rPr>
              <w:t>kirjeldavad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üksikasjalikumalt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mida</w:t>
            </w:r>
            <w:proofErr w:type="spellEnd"/>
            <w:r>
              <w:rPr>
                <w:rFonts w:eastAsia="Times New Roman"/>
                <w:color w:val="000000"/>
              </w:rPr>
              <w:t xml:space="preserve"> 4.0 </w:t>
            </w:r>
            <w:proofErr w:type="spellStart"/>
            <w:r>
              <w:rPr>
                <w:rFonts w:eastAsia="Times New Roman"/>
                <w:color w:val="000000"/>
              </w:rPr>
              <w:t>tööstus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tähendab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inimestele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eriti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vaimse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tervise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probleemidega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inimestele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nende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peredele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97" w:type="dxa"/>
          </w:tcPr>
          <w:p w14:paraId="317B3CFB" w14:textId="77777777" w:rsidR="0060123F" w:rsidRDefault="006012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</w:p>
        </w:tc>
      </w:tr>
      <w:tr w:rsidR="0060123F" w14:paraId="354E301F" w14:textId="77777777">
        <w:tc>
          <w:tcPr>
            <w:tcW w:w="985" w:type="dxa"/>
          </w:tcPr>
          <w:p w14:paraId="0FDF341A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5.</w:t>
            </w:r>
          </w:p>
        </w:tc>
        <w:tc>
          <w:tcPr>
            <w:tcW w:w="3225" w:type="dxa"/>
          </w:tcPr>
          <w:p w14:paraId="00DE7A14" w14:textId="1C3F4A2F" w:rsidR="0060123F" w:rsidRDefault="00383C52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Vaimse</w:t>
            </w:r>
            <w:proofErr w:type="spellEnd"/>
            <w:r>
              <w:t xml:space="preserve"> </w:t>
            </w:r>
            <w:proofErr w:type="spellStart"/>
            <w:r>
              <w:t>tervise</w:t>
            </w:r>
            <w:proofErr w:type="spellEnd"/>
            <w:r>
              <w:t xml:space="preserve"> </w:t>
            </w:r>
            <w:proofErr w:type="spellStart"/>
            <w:r>
              <w:t>rakendused</w:t>
            </w:r>
            <w:proofErr w:type="spellEnd"/>
          </w:p>
        </w:tc>
        <w:tc>
          <w:tcPr>
            <w:tcW w:w="3602" w:type="dxa"/>
          </w:tcPr>
          <w:p w14:paraId="71FE0051" w14:textId="51FBAE5D" w:rsidR="0060123F" w:rsidRDefault="00383C52" w:rsidP="00383C52">
            <w:pPr>
              <w:spacing w:after="0" w:line="240" w:lineRule="auto"/>
              <w:rPr>
                <w:rFonts w:eastAsia="Times New Roman"/>
                <w:color w:val="000000"/>
                <w:lang w:val="en-GB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</w:rPr>
              <w:t>aidata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meditsiinivaldkonna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töötajatel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juhtidel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kutsehariduse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koolitajatel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tutvuda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t>vaimse</w:t>
            </w:r>
            <w:proofErr w:type="spellEnd"/>
            <w:r>
              <w:t xml:space="preserve"> </w:t>
            </w:r>
            <w:proofErr w:type="spellStart"/>
            <w:r>
              <w:t>tervise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rakendustega</w:t>
            </w:r>
            <w:proofErr w:type="spellEnd"/>
            <w:r>
              <w:rPr>
                <w:rFonts w:eastAsia="Times New Roman"/>
                <w:color w:val="000000"/>
              </w:rPr>
              <w:t>,  mis</w:t>
            </w:r>
            <w:proofErr w:type="gramEnd"/>
            <w:r>
              <w:rPr>
                <w:rFonts w:eastAsia="Times New Roman"/>
                <w:color w:val="000000"/>
              </w:rPr>
              <w:t xml:space="preserve"> on </w:t>
            </w:r>
            <w:proofErr w:type="spellStart"/>
            <w:r>
              <w:rPr>
                <w:rFonts w:eastAsia="Times New Roman"/>
                <w:color w:val="000000"/>
              </w:rPr>
              <w:t>tööstuse</w:t>
            </w:r>
            <w:proofErr w:type="spellEnd"/>
            <w:r>
              <w:rPr>
                <w:rFonts w:eastAsia="Times New Roman"/>
                <w:color w:val="000000"/>
              </w:rPr>
              <w:t xml:space="preserve"> 4.0 </w:t>
            </w:r>
            <w:proofErr w:type="spellStart"/>
            <w:r>
              <w:rPr>
                <w:rFonts w:eastAsia="Times New Roman"/>
                <w:color w:val="000000"/>
              </w:rPr>
              <w:t>üks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rakendusi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tervishoius</w:t>
            </w:r>
            <w:proofErr w:type="spellEnd"/>
          </w:p>
        </w:tc>
        <w:tc>
          <w:tcPr>
            <w:tcW w:w="1397" w:type="dxa"/>
          </w:tcPr>
          <w:p w14:paraId="385F2654" w14:textId="77777777" w:rsidR="0060123F" w:rsidRDefault="006012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</w:p>
        </w:tc>
      </w:tr>
      <w:tr w:rsidR="0060123F" w14:paraId="030171CA" w14:textId="77777777">
        <w:tc>
          <w:tcPr>
            <w:tcW w:w="985" w:type="dxa"/>
            <w:shd w:val="clear" w:color="auto" w:fill="auto"/>
          </w:tcPr>
          <w:p w14:paraId="1398D34E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6.</w:t>
            </w:r>
          </w:p>
        </w:tc>
        <w:tc>
          <w:tcPr>
            <w:tcW w:w="3225" w:type="dxa"/>
            <w:shd w:val="clear" w:color="auto" w:fill="auto"/>
          </w:tcPr>
          <w:p w14:paraId="68EF1A18" w14:textId="63329D9A" w:rsidR="0060123F" w:rsidRDefault="00383C52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Telepsühhiaatria</w:t>
            </w:r>
            <w:proofErr w:type="spellEnd"/>
          </w:p>
        </w:tc>
        <w:tc>
          <w:tcPr>
            <w:tcW w:w="3602" w:type="dxa"/>
            <w:shd w:val="clear" w:color="auto" w:fill="auto"/>
          </w:tcPr>
          <w:p w14:paraId="083208D8" w14:textId="77777777" w:rsidR="00383C52" w:rsidRDefault="00383C52" w:rsidP="00383C52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Telepsühhiaatria</w:t>
            </w:r>
            <w:proofErr w:type="spellEnd"/>
            <w:r>
              <w:t xml:space="preserve"> on </w:t>
            </w:r>
            <w:proofErr w:type="spellStart"/>
            <w:r>
              <w:t>väärtuslik</w:t>
            </w:r>
            <w:proofErr w:type="spellEnd"/>
            <w:r>
              <w:t xml:space="preserve"> </w:t>
            </w:r>
            <w:proofErr w:type="spellStart"/>
            <w:r>
              <w:t>vahend</w:t>
            </w:r>
            <w:proofErr w:type="spellEnd"/>
            <w:r>
              <w:t xml:space="preserve">, mis </w:t>
            </w:r>
            <w:proofErr w:type="spellStart"/>
            <w:r>
              <w:t>võimaldab</w:t>
            </w:r>
            <w:proofErr w:type="spellEnd"/>
            <w:r>
              <w:t xml:space="preserve"> </w:t>
            </w:r>
            <w:proofErr w:type="spellStart"/>
            <w:r>
              <w:t>vaimse</w:t>
            </w:r>
            <w:proofErr w:type="spellEnd"/>
            <w:r>
              <w:t xml:space="preserve"> </w:t>
            </w:r>
            <w:proofErr w:type="spellStart"/>
            <w:r>
              <w:t>tervise</w:t>
            </w:r>
            <w:proofErr w:type="spellEnd"/>
            <w:r>
              <w:t xml:space="preserve"> </w:t>
            </w:r>
            <w:proofErr w:type="spellStart"/>
            <w:r>
              <w:t>spetsialistidel</w:t>
            </w:r>
            <w:proofErr w:type="spellEnd"/>
            <w:r>
              <w:t xml:space="preserve"> </w:t>
            </w:r>
            <w:proofErr w:type="spellStart"/>
            <w:r>
              <w:t>pakkuda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kaugteenuseid</w:t>
            </w:r>
            <w:proofErr w:type="spellEnd"/>
            <w:r>
              <w:t xml:space="preserve"> </w:t>
            </w:r>
            <w:proofErr w:type="spellStart"/>
            <w:r>
              <w:t>patsientidele</w:t>
            </w:r>
            <w:proofErr w:type="spellEnd"/>
            <w:r>
              <w:t xml:space="preserve">, </w:t>
            </w:r>
            <w:proofErr w:type="spellStart"/>
            <w:r>
              <w:t>kellel</w:t>
            </w:r>
            <w:proofErr w:type="spellEnd"/>
            <w:r>
              <w:t xml:space="preserve"> </w:t>
            </w:r>
            <w:proofErr w:type="spellStart"/>
            <w:r>
              <w:t>võib</w:t>
            </w:r>
            <w:proofErr w:type="spellEnd"/>
            <w:r>
              <w:t xml:space="preserve"> olla </w:t>
            </w:r>
            <w:proofErr w:type="spellStart"/>
            <w:r>
              <w:t>raskusi</w:t>
            </w:r>
            <w:proofErr w:type="spellEnd"/>
            <w:r>
              <w:t xml:space="preserve"> </w:t>
            </w:r>
            <w:proofErr w:type="spellStart"/>
            <w:r>
              <w:t>füüsilisel</w:t>
            </w:r>
            <w:proofErr w:type="spellEnd"/>
            <w:r>
              <w:t xml:space="preserve"> </w:t>
            </w:r>
            <w:proofErr w:type="spellStart"/>
            <w:r>
              <w:t>juurdepääsul</w:t>
            </w:r>
            <w:proofErr w:type="spellEnd"/>
            <w:r>
              <w:t xml:space="preserve"> </w:t>
            </w:r>
            <w:proofErr w:type="spellStart"/>
            <w:r>
              <w:t>tervishoiuasutustele</w:t>
            </w:r>
            <w:proofErr w:type="spellEnd"/>
            <w:r>
              <w:t xml:space="preserve">. </w:t>
            </w:r>
            <w:proofErr w:type="spellStart"/>
            <w:r>
              <w:t>Kasutades</w:t>
            </w:r>
            <w:proofErr w:type="spellEnd"/>
            <w:r>
              <w:t xml:space="preserve"> </w:t>
            </w:r>
            <w:proofErr w:type="spellStart"/>
            <w:r>
              <w:t>telekommunikatsioonitehnoloogiaid</w:t>
            </w:r>
            <w:proofErr w:type="spellEnd"/>
            <w:r>
              <w:t xml:space="preserve">, </w:t>
            </w:r>
            <w:proofErr w:type="spellStart"/>
            <w:r>
              <w:t>nagu</w:t>
            </w:r>
            <w:proofErr w:type="spellEnd"/>
            <w:r>
              <w:t xml:space="preserve"> </w:t>
            </w:r>
            <w:proofErr w:type="spellStart"/>
            <w:r>
              <w:t>videokonverentsid</w:t>
            </w:r>
            <w:proofErr w:type="spellEnd"/>
            <w:r>
              <w:t xml:space="preserve"> ja </w:t>
            </w:r>
            <w:proofErr w:type="spellStart"/>
            <w:r>
              <w:t>turvalised</w:t>
            </w:r>
            <w:proofErr w:type="spellEnd"/>
            <w:r>
              <w:t xml:space="preserve"> </w:t>
            </w:r>
            <w:proofErr w:type="spellStart"/>
            <w:r>
              <w:t>digitaalsed</w:t>
            </w:r>
            <w:proofErr w:type="spellEnd"/>
            <w:r>
              <w:t xml:space="preserve"> </w:t>
            </w:r>
            <w:proofErr w:type="spellStart"/>
            <w:r>
              <w:t>platvormid</w:t>
            </w:r>
            <w:proofErr w:type="spellEnd"/>
            <w:r>
              <w:t xml:space="preserve">, </w:t>
            </w:r>
            <w:proofErr w:type="spellStart"/>
            <w:r>
              <w:t>saavad</w:t>
            </w:r>
            <w:proofErr w:type="spellEnd"/>
            <w:r>
              <w:t xml:space="preserve"> </w:t>
            </w:r>
            <w:proofErr w:type="spellStart"/>
            <w:r>
              <w:t>vaimse</w:t>
            </w:r>
            <w:proofErr w:type="spellEnd"/>
            <w:r>
              <w:t xml:space="preserve"> </w:t>
            </w:r>
            <w:proofErr w:type="spellStart"/>
            <w:r>
              <w:t>tervise</w:t>
            </w:r>
            <w:proofErr w:type="spellEnd"/>
            <w:r>
              <w:t xml:space="preserve"> </w:t>
            </w:r>
            <w:proofErr w:type="spellStart"/>
            <w:r>
              <w:t>spetsialistid</w:t>
            </w:r>
            <w:proofErr w:type="spellEnd"/>
            <w:r>
              <w:t xml:space="preserve"> </w:t>
            </w:r>
            <w:proofErr w:type="spellStart"/>
            <w:r>
              <w:t>läbi</w:t>
            </w:r>
            <w:proofErr w:type="spellEnd"/>
            <w:r>
              <w:t xml:space="preserve"> </w:t>
            </w:r>
            <w:proofErr w:type="spellStart"/>
            <w:r>
              <w:t>viia</w:t>
            </w:r>
            <w:proofErr w:type="spellEnd"/>
            <w:r>
              <w:t xml:space="preserve"> </w:t>
            </w:r>
            <w:proofErr w:type="spellStart"/>
            <w:r>
              <w:t>virtuaalseid</w:t>
            </w:r>
            <w:proofErr w:type="spellEnd"/>
            <w:r>
              <w:t xml:space="preserve"> </w:t>
            </w:r>
            <w:proofErr w:type="spellStart"/>
            <w:r>
              <w:t>konsultatsioone</w:t>
            </w:r>
            <w:proofErr w:type="spellEnd"/>
            <w:r>
              <w:t xml:space="preserve"> ja </w:t>
            </w:r>
            <w:proofErr w:type="spellStart"/>
            <w:r>
              <w:t>teraapiaseansse</w:t>
            </w:r>
            <w:proofErr w:type="spellEnd"/>
            <w:r>
              <w:t xml:space="preserve">, mis </w:t>
            </w:r>
            <w:proofErr w:type="spellStart"/>
            <w:r>
              <w:t>võimaldavad</w:t>
            </w:r>
            <w:proofErr w:type="spellEnd"/>
            <w:r>
              <w:t xml:space="preserve"> </w:t>
            </w:r>
            <w:proofErr w:type="spellStart"/>
            <w:r>
              <w:t>neil</w:t>
            </w:r>
            <w:proofErr w:type="spellEnd"/>
            <w:r>
              <w:t xml:space="preserve"> </w:t>
            </w:r>
            <w:proofErr w:type="spellStart"/>
            <w:r>
              <w:t>oma</w:t>
            </w:r>
            <w:proofErr w:type="spellEnd"/>
            <w:r>
              <w:t xml:space="preserve"> </w:t>
            </w:r>
            <w:proofErr w:type="spellStart"/>
            <w:r>
              <w:t>patsientidega</w:t>
            </w:r>
            <w:proofErr w:type="spellEnd"/>
            <w:r>
              <w:t xml:space="preserve"> </w:t>
            </w:r>
            <w:proofErr w:type="spellStart"/>
            <w:r>
              <w:t>ühenduses</w:t>
            </w:r>
            <w:proofErr w:type="spellEnd"/>
            <w:r>
              <w:t xml:space="preserve"> olla, </w:t>
            </w:r>
            <w:proofErr w:type="spellStart"/>
            <w:r>
              <w:t>olenemata</w:t>
            </w:r>
            <w:proofErr w:type="spellEnd"/>
            <w:r>
              <w:t xml:space="preserve"> </w:t>
            </w:r>
            <w:proofErr w:type="spellStart"/>
            <w:r>
              <w:t>geograafilisest</w:t>
            </w:r>
            <w:proofErr w:type="spellEnd"/>
            <w:r>
              <w:t xml:space="preserve"> </w:t>
            </w:r>
            <w:proofErr w:type="spellStart"/>
            <w:r>
              <w:t>kaugusest</w:t>
            </w:r>
            <w:proofErr w:type="spellEnd"/>
            <w:r>
              <w:t xml:space="preserve">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>
              <w:t>liikumispiirangutest</w:t>
            </w:r>
            <w:proofErr w:type="spellEnd"/>
            <w:r>
              <w:t>.</w:t>
            </w:r>
          </w:p>
          <w:p w14:paraId="35CBFBE2" w14:textId="028A0C9B" w:rsidR="0060123F" w:rsidRDefault="00383C52" w:rsidP="00383C52">
            <w:pPr>
              <w:spacing w:after="0" w:line="240" w:lineRule="auto"/>
            </w:pPr>
            <w:r>
              <w:t xml:space="preserve">- See </w:t>
            </w:r>
            <w:proofErr w:type="spellStart"/>
            <w:r>
              <w:t>lähenemine</w:t>
            </w:r>
            <w:proofErr w:type="spellEnd"/>
            <w:r>
              <w:t xml:space="preserve"> </w:t>
            </w:r>
            <w:proofErr w:type="spellStart"/>
            <w:r>
              <w:t>osutub</w:t>
            </w:r>
            <w:proofErr w:type="spellEnd"/>
            <w:r>
              <w:t xml:space="preserve"> </w:t>
            </w:r>
            <w:proofErr w:type="spellStart"/>
            <w:r>
              <w:t>eriti</w:t>
            </w:r>
            <w:proofErr w:type="spellEnd"/>
            <w:r>
              <w:t xml:space="preserve"> </w:t>
            </w:r>
            <w:proofErr w:type="spellStart"/>
            <w:r>
              <w:t>kasulikuks</w:t>
            </w:r>
            <w:proofErr w:type="spellEnd"/>
            <w:r>
              <w:t xml:space="preserve"> </w:t>
            </w:r>
            <w:proofErr w:type="spellStart"/>
            <w:r>
              <w:t>liikumispuudega</w:t>
            </w:r>
            <w:proofErr w:type="spellEnd"/>
            <w:r>
              <w:t xml:space="preserve"> </w:t>
            </w:r>
            <w:proofErr w:type="spellStart"/>
            <w:r>
              <w:t>inimestele</w:t>
            </w:r>
            <w:proofErr w:type="spellEnd"/>
            <w:r>
              <w:t xml:space="preserve">, </w:t>
            </w:r>
            <w:proofErr w:type="spellStart"/>
            <w:r>
              <w:t>kaugetes</w:t>
            </w:r>
            <w:proofErr w:type="spellEnd"/>
            <w:r>
              <w:t xml:space="preserve"> </w:t>
            </w:r>
            <w:proofErr w:type="spellStart"/>
            <w:r>
              <w:t>piirkondades</w:t>
            </w:r>
            <w:proofErr w:type="spellEnd"/>
            <w:r>
              <w:t xml:space="preserve"> </w:t>
            </w:r>
            <w:proofErr w:type="spellStart"/>
            <w:r>
              <w:t>elavatele</w:t>
            </w:r>
            <w:proofErr w:type="spellEnd"/>
            <w:r>
              <w:t xml:space="preserve"> </w:t>
            </w:r>
            <w:proofErr w:type="spellStart"/>
            <w:r>
              <w:t>inimestele</w:t>
            </w:r>
            <w:proofErr w:type="spellEnd"/>
            <w:r>
              <w:t xml:space="preserve">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>
              <w:t>patsientidele</w:t>
            </w:r>
            <w:proofErr w:type="spellEnd"/>
            <w:r>
              <w:t xml:space="preserve">, </w:t>
            </w:r>
            <w:proofErr w:type="spellStart"/>
            <w:r>
              <w:t>kes</w:t>
            </w:r>
            <w:proofErr w:type="spellEnd"/>
            <w:r>
              <w:t xml:space="preserve"> </w:t>
            </w:r>
            <w:proofErr w:type="spellStart"/>
            <w:r>
              <w:t>seisavad</w:t>
            </w:r>
            <w:proofErr w:type="spellEnd"/>
            <w:r>
              <w:t xml:space="preserve"> </w:t>
            </w:r>
            <w:proofErr w:type="spellStart"/>
            <w:r>
              <w:t>silmitsi</w:t>
            </w:r>
            <w:proofErr w:type="spellEnd"/>
            <w:r>
              <w:t xml:space="preserve"> </w:t>
            </w:r>
            <w:proofErr w:type="spellStart"/>
            <w:r>
              <w:t>muude</w:t>
            </w:r>
            <w:proofErr w:type="spellEnd"/>
            <w:r>
              <w:t xml:space="preserve"> </w:t>
            </w:r>
            <w:proofErr w:type="spellStart"/>
            <w:r>
              <w:t>väljakutsetega</w:t>
            </w:r>
            <w:proofErr w:type="spellEnd"/>
            <w:r>
              <w:t xml:space="preserve">, mis </w:t>
            </w:r>
            <w:proofErr w:type="spellStart"/>
            <w:r>
              <w:t>takistavad</w:t>
            </w:r>
            <w:proofErr w:type="spellEnd"/>
            <w:r>
              <w:t xml:space="preserve"> </w:t>
            </w:r>
            <w:proofErr w:type="spellStart"/>
            <w:r>
              <w:t>neil</w:t>
            </w:r>
            <w:proofErr w:type="spellEnd"/>
            <w:r>
              <w:t xml:space="preserve"> </w:t>
            </w:r>
            <w:proofErr w:type="spellStart"/>
            <w:r>
              <w:t>isiklikel</w:t>
            </w:r>
            <w:proofErr w:type="spellEnd"/>
            <w:r>
              <w:t xml:space="preserve"> </w:t>
            </w:r>
            <w:proofErr w:type="spellStart"/>
            <w:r>
              <w:t>kohtumistel</w:t>
            </w:r>
            <w:proofErr w:type="spellEnd"/>
            <w:r>
              <w:t xml:space="preserve"> </w:t>
            </w:r>
            <w:proofErr w:type="spellStart"/>
            <w:r>
              <w:t>osaleda</w:t>
            </w:r>
            <w:proofErr w:type="spellEnd"/>
            <w:r>
              <w:t xml:space="preserve">. </w:t>
            </w:r>
            <w:proofErr w:type="spellStart"/>
            <w:r>
              <w:t>Telepsühhiaatria</w:t>
            </w:r>
            <w:proofErr w:type="spellEnd"/>
            <w:r>
              <w:t xml:space="preserve"> </w:t>
            </w:r>
            <w:proofErr w:type="spellStart"/>
            <w:r>
              <w:t>mugavus</w:t>
            </w:r>
            <w:proofErr w:type="spellEnd"/>
            <w:r>
              <w:t xml:space="preserve"> </w:t>
            </w:r>
            <w:proofErr w:type="spellStart"/>
            <w:r>
              <w:t>mitte</w:t>
            </w:r>
            <w:proofErr w:type="spellEnd"/>
            <w:r>
              <w:t xml:space="preserve"> </w:t>
            </w:r>
            <w:proofErr w:type="spellStart"/>
            <w:r>
              <w:t>ainult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taga</w:t>
            </w:r>
            <w:proofErr w:type="spellEnd"/>
            <w:r>
              <w:t xml:space="preserve"> </w:t>
            </w:r>
            <w:proofErr w:type="spellStart"/>
            <w:r>
              <w:t>pidevat</w:t>
            </w:r>
            <w:proofErr w:type="spellEnd"/>
            <w:r>
              <w:t xml:space="preserve"> </w:t>
            </w:r>
            <w:proofErr w:type="spellStart"/>
            <w:r>
              <w:t>hooldust</w:t>
            </w:r>
            <w:proofErr w:type="spellEnd"/>
            <w:r>
              <w:t xml:space="preserve">, </w:t>
            </w:r>
            <w:proofErr w:type="spellStart"/>
            <w:r>
              <w:t>vaid</w:t>
            </w:r>
            <w:proofErr w:type="spellEnd"/>
            <w:r>
              <w:t xml:space="preserve"> </w:t>
            </w:r>
            <w:proofErr w:type="spellStart"/>
            <w:r>
              <w:t>vähendab</w:t>
            </w:r>
            <w:proofErr w:type="spellEnd"/>
            <w:r>
              <w:t xml:space="preserve"> ka </w:t>
            </w:r>
            <w:proofErr w:type="spellStart"/>
            <w:r>
              <w:t>võimalikke</w:t>
            </w:r>
            <w:proofErr w:type="spellEnd"/>
            <w:r>
              <w:t xml:space="preserve"> </w:t>
            </w:r>
            <w:proofErr w:type="spellStart"/>
            <w:r>
              <w:t>häireid</w:t>
            </w:r>
            <w:proofErr w:type="spellEnd"/>
            <w:r>
              <w:t xml:space="preserve"> </w:t>
            </w:r>
            <w:proofErr w:type="spellStart"/>
            <w:r>
              <w:t>raviprotsessis</w:t>
            </w:r>
            <w:proofErr w:type="spellEnd"/>
            <w:r>
              <w:t xml:space="preserve">, mis </w:t>
            </w:r>
            <w:proofErr w:type="spellStart"/>
            <w:r>
              <w:t>toob</w:t>
            </w:r>
            <w:proofErr w:type="spellEnd"/>
            <w:r>
              <w:t xml:space="preserve"> </w:t>
            </w:r>
            <w:proofErr w:type="spellStart"/>
            <w:r>
              <w:t>kaasa</w:t>
            </w:r>
            <w:proofErr w:type="spellEnd"/>
            <w:r>
              <w:t xml:space="preserve"> </w:t>
            </w:r>
            <w:proofErr w:type="spellStart"/>
            <w:r>
              <w:t>patsiendi</w:t>
            </w:r>
            <w:proofErr w:type="spellEnd"/>
            <w:r>
              <w:t xml:space="preserve"> </w:t>
            </w:r>
            <w:proofErr w:type="spellStart"/>
            <w:r>
              <w:t>tulemuste</w:t>
            </w:r>
            <w:proofErr w:type="spellEnd"/>
            <w:r>
              <w:t xml:space="preserve"> </w:t>
            </w:r>
            <w:proofErr w:type="spellStart"/>
            <w:r>
              <w:t>paranemise</w:t>
            </w:r>
            <w:proofErr w:type="spellEnd"/>
            <w:r>
              <w:t>.</w:t>
            </w:r>
          </w:p>
        </w:tc>
        <w:tc>
          <w:tcPr>
            <w:tcW w:w="1397" w:type="dxa"/>
            <w:shd w:val="clear" w:color="auto" w:fill="auto"/>
          </w:tcPr>
          <w:p w14:paraId="6D8ADB06" w14:textId="77777777" w:rsidR="0060123F" w:rsidRDefault="006012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</w:p>
        </w:tc>
      </w:tr>
      <w:tr w:rsidR="0060123F" w14:paraId="146AE107" w14:textId="77777777">
        <w:tc>
          <w:tcPr>
            <w:tcW w:w="985" w:type="dxa"/>
          </w:tcPr>
          <w:p w14:paraId="6977088E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7.</w:t>
            </w:r>
          </w:p>
        </w:tc>
        <w:tc>
          <w:tcPr>
            <w:tcW w:w="3225" w:type="dxa"/>
          </w:tcPr>
          <w:p w14:paraId="169015F1" w14:textId="37D7AD48" w:rsidR="0060123F" w:rsidRDefault="002567EB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t xml:space="preserve">IoT </w:t>
            </w:r>
            <w:proofErr w:type="spellStart"/>
            <w:r>
              <w:t>vaimse</w:t>
            </w:r>
            <w:proofErr w:type="spellEnd"/>
            <w:r>
              <w:t xml:space="preserve"> </w:t>
            </w:r>
            <w:proofErr w:type="spellStart"/>
            <w:r>
              <w:t>tervise</w:t>
            </w:r>
            <w:proofErr w:type="spellEnd"/>
            <w:r>
              <w:t xml:space="preserve"> </w:t>
            </w:r>
            <w:proofErr w:type="spellStart"/>
            <w:r>
              <w:t>jaoks</w:t>
            </w:r>
            <w:proofErr w:type="spellEnd"/>
            <w:r w:rsidR="00000000">
              <w:rPr>
                <w:lang w:val="en-GB"/>
              </w:rPr>
              <w:t xml:space="preserve">. </w:t>
            </w:r>
          </w:p>
        </w:tc>
        <w:tc>
          <w:tcPr>
            <w:tcW w:w="3602" w:type="dxa"/>
          </w:tcPr>
          <w:p w14:paraId="30A68DAD" w14:textId="59FEBB3A" w:rsidR="0060123F" w:rsidRDefault="002567EB" w:rsidP="002567EB">
            <w:pPr>
              <w:spacing w:before="240" w:after="240" w:line="240" w:lineRule="auto"/>
              <w:rPr>
                <w:iCs/>
              </w:rPr>
            </w:pPr>
            <w:r>
              <w:rPr>
                <w:iCs/>
              </w:rPr>
              <w:t xml:space="preserve">-  </w:t>
            </w:r>
            <w:proofErr w:type="spellStart"/>
            <w:r>
              <w:rPr>
                <w:rFonts w:eastAsia="Times New Roman"/>
                <w:color w:val="000000"/>
              </w:rPr>
              <w:t>aidata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meditsiinitöötajatel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juhtidel</w:t>
            </w:r>
            <w:proofErr w:type="spellEnd"/>
            <w:r>
              <w:rPr>
                <w:iCs/>
              </w:rPr>
              <w:t xml:space="preserve"> ja </w:t>
            </w:r>
            <w:proofErr w:type="spellStart"/>
            <w:r>
              <w:rPr>
                <w:iCs/>
              </w:rPr>
              <w:t>kutsehariduse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koolitajatel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tutvuda</w:t>
            </w:r>
            <w:proofErr w:type="spellEnd"/>
            <w:r>
              <w:rPr>
                <w:iCs/>
              </w:rPr>
              <w:t xml:space="preserve"> IoT-</w:t>
            </w:r>
            <w:proofErr w:type="spellStart"/>
            <w:r>
              <w:rPr>
                <w:iCs/>
              </w:rPr>
              <w:t>seadmete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rakendustega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vaimse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tervise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valdkonnas</w:t>
            </w:r>
            <w:proofErr w:type="spellEnd"/>
            <w:r>
              <w:rPr>
                <w:iCs/>
              </w:rPr>
              <w:t xml:space="preserve">, mis on </w:t>
            </w:r>
            <w:proofErr w:type="spellStart"/>
            <w:r>
              <w:rPr>
                <w:iCs/>
              </w:rPr>
              <w:t>üks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tööstus</w:t>
            </w:r>
            <w:proofErr w:type="spellEnd"/>
            <w:r>
              <w:rPr>
                <w:iCs/>
              </w:rPr>
              <w:t xml:space="preserve"> 4.0 </w:t>
            </w:r>
            <w:proofErr w:type="spellStart"/>
            <w:r>
              <w:rPr>
                <w:iCs/>
              </w:rPr>
              <w:t>rakendusi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tervishoius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1397" w:type="dxa"/>
          </w:tcPr>
          <w:p w14:paraId="0095F87F" w14:textId="77777777" w:rsidR="0060123F" w:rsidRDefault="006012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</w:p>
        </w:tc>
      </w:tr>
      <w:tr w:rsidR="0060123F" w14:paraId="0BFED3CA" w14:textId="77777777">
        <w:tc>
          <w:tcPr>
            <w:tcW w:w="985" w:type="dxa"/>
          </w:tcPr>
          <w:p w14:paraId="6347888F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8.</w:t>
            </w:r>
          </w:p>
        </w:tc>
        <w:tc>
          <w:tcPr>
            <w:tcW w:w="3225" w:type="dxa"/>
          </w:tcPr>
          <w:p w14:paraId="4A4EB213" w14:textId="57F36D79" w:rsidR="0060123F" w:rsidRDefault="002567EB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Vaimse</w:t>
            </w:r>
            <w:proofErr w:type="spellEnd"/>
            <w:r>
              <w:t xml:space="preserve"> </w:t>
            </w:r>
            <w:proofErr w:type="spellStart"/>
            <w:r>
              <w:t>tervishoiu</w:t>
            </w:r>
            <w:proofErr w:type="spellEnd"/>
            <w:r>
              <w:t xml:space="preserve"> </w:t>
            </w:r>
            <w:proofErr w:type="spellStart"/>
            <w:r>
              <w:t>suurandmed</w:t>
            </w:r>
            <w:proofErr w:type="spellEnd"/>
            <w:r w:rsidR="00000000">
              <w:rPr>
                <w:lang w:val="en-GB"/>
              </w:rPr>
              <w:t>.</w:t>
            </w:r>
          </w:p>
        </w:tc>
        <w:tc>
          <w:tcPr>
            <w:tcW w:w="3602" w:type="dxa"/>
          </w:tcPr>
          <w:p w14:paraId="48125613" w14:textId="3564B220" w:rsidR="0060123F" w:rsidRDefault="002567EB" w:rsidP="002567EB">
            <w:pPr>
              <w:spacing w:before="240" w:after="240" w:line="240" w:lineRule="auto"/>
              <w:rPr>
                <w:iCs/>
              </w:rPr>
            </w:pPr>
            <w:r>
              <w:rPr>
                <w:iCs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</w:rPr>
              <w:t>aidata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praktikantidel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saada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teadmisi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selle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kohta</w:t>
            </w:r>
            <w:proofErr w:type="spellEnd"/>
            <w:r>
              <w:rPr>
                <w:iCs/>
              </w:rPr>
              <w:t xml:space="preserve">, mis on </w:t>
            </w:r>
            <w:proofErr w:type="spellStart"/>
            <w:r>
              <w:rPr>
                <w:iCs/>
              </w:rPr>
              <w:t>suurandmed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vaimses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tervises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kui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tööstus</w:t>
            </w:r>
            <w:proofErr w:type="spellEnd"/>
            <w:r>
              <w:rPr>
                <w:iCs/>
              </w:rPr>
              <w:t xml:space="preserve"> 4.0 </w:t>
            </w:r>
            <w:proofErr w:type="spellStart"/>
            <w:r>
              <w:rPr>
                <w:iCs/>
              </w:rPr>
              <w:t>üks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rakendusi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vaimse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tervise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valdkonnas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1397" w:type="dxa"/>
          </w:tcPr>
          <w:p w14:paraId="027CE236" w14:textId="77777777" w:rsidR="0060123F" w:rsidRDefault="006012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</w:p>
        </w:tc>
      </w:tr>
      <w:tr w:rsidR="0060123F" w14:paraId="1D5D895A" w14:textId="77777777" w:rsidTr="00D105AF">
        <w:tc>
          <w:tcPr>
            <w:tcW w:w="985" w:type="dxa"/>
            <w:shd w:val="clear" w:color="auto" w:fill="auto"/>
          </w:tcPr>
          <w:p w14:paraId="4A0F9944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9.</w:t>
            </w:r>
          </w:p>
        </w:tc>
        <w:tc>
          <w:tcPr>
            <w:tcW w:w="3225" w:type="dxa"/>
            <w:shd w:val="clear" w:color="auto" w:fill="auto"/>
          </w:tcPr>
          <w:p w14:paraId="5377AEF8" w14:textId="721BAA1C" w:rsidR="0060123F" w:rsidRDefault="002567EB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Tehisintellekt</w:t>
            </w:r>
            <w:proofErr w:type="spellEnd"/>
            <w:r>
              <w:t xml:space="preserve"> </w:t>
            </w:r>
            <w:proofErr w:type="spellStart"/>
            <w:r>
              <w:t>vaimse</w:t>
            </w:r>
            <w:proofErr w:type="spellEnd"/>
            <w:r>
              <w:t xml:space="preserve"> </w:t>
            </w:r>
            <w:proofErr w:type="spellStart"/>
            <w:r>
              <w:t>tervise</w:t>
            </w:r>
            <w:proofErr w:type="spellEnd"/>
            <w:r>
              <w:t xml:space="preserve"> </w:t>
            </w:r>
            <w:proofErr w:type="spellStart"/>
            <w:r>
              <w:t>jaoks</w:t>
            </w:r>
            <w:proofErr w:type="spellEnd"/>
            <w:r>
              <w:t xml:space="preserve">. </w:t>
            </w:r>
            <w:proofErr w:type="spellStart"/>
            <w:r>
              <w:t>Järeldusmudelid</w:t>
            </w:r>
            <w:proofErr w:type="spellEnd"/>
            <w:r>
              <w:t xml:space="preserve">, </w:t>
            </w:r>
            <w:proofErr w:type="spellStart"/>
            <w:r>
              <w:t>klasterdamine</w:t>
            </w:r>
            <w:proofErr w:type="spellEnd"/>
            <w:r>
              <w:t>/</w:t>
            </w:r>
            <w:proofErr w:type="spellStart"/>
            <w:r>
              <w:t>klassifitseerimine</w:t>
            </w:r>
            <w:proofErr w:type="spellEnd"/>
            <w:r>
              <w:t xml:space="preserve">, </w:t>
            </w:r>
            <w:proofErr w:type="spellStart"/>
            <w:r>
              <w:t>mustrite</w:t>
            </w:r>
            <w:proofErr w:type="spellEnd"/>
            <w:r>
              <w:t xml:space="preserve"> </w:t>
            </w:r>
            <w:proofErr w:type="spellStart"/>
            <w:r>
              <w:t>äratundmine</w:t>
            </w:r>
            <w:proofErr w:type="spellEnd"/>
            <w:r>
              <w:t xml:space="preserve">, </w:t>
            </w:r>
            <w:proofErr w:type="spellStart"/>
            <w:r>
              <w:t>ennustamine</w:t>
            </w:r>
            <w:proofErr w:type="spellEnd"/>
          </w:p>
        </w:tc>
        <w:tc>
          <w:tcPr>
            <w:tcW w:w="3602" w:type="dxa"/>
            <w:shd w:val="clear" w:color="auto" w:fill="auto"/>
          </w:tcPr>
          <w:p w14:paraId="31803284" w14:textId="5F2D71A3" w:rsidR="0060123F" w:rsidRDefault="002567EB" w:rsidP="002567EB">
            <w:pPr>
              <w:spacing w:before="240" w:after="240" w:line="240" w:lineRule="auto"/>
              <w:rPr>
                <w:iCs/>
                <w:lang w:val="en-GB"/>
              </w:rPr>
            </w:pPr>
            <w:r>
              <w:rPr>
                <w:iCs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</w:rPr>
              <w:t>aidata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praktikantidel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saada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teadmisi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selle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kohta</w:t>
            </w:r>
            <w:proofErr w:type="spellEnd"/>
            <w:r>
              <w:rPr>
                <w:iCs/>
              </w:rPr>
              <w:t xml:space="preserve">, mis on </w:t>
            </w:r>
            <w:proofErr w:type="spellStart"/>
            <w:r>
              <w:rPr>
                <w:iCs/>
              </w:rPr>
              <w:t>tehisintellekt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vaimses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tervises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kui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üks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tööstus</w:t>
            </w:r>
            <w:proofErr w:type="spellEnd"/>
            <w:r>
              <w:rPr>
                <w:iCs/>
              </w:rPr>
              <w:t xml:space="preserve"> 4.0 </w:t>
            </w:r>
            <w:proofErr w:type="spellStart"/>
            <w:r>
              <w:rPr>
                <w:iCs/>
              </w:rPr>
              <w:t>rakendusi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vaimses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tervises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1397" w:type="dxa"/>
            <w:shd w:val="clear" w:color="auto" w:fill="auto"/>
          </w:tcPr>
          <w:p w14:paraId="1E1EC44D" w14:textId="77777777" w:rsidR="0060123F" w:rsidRDefault="006012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</w:p>
        </w:tc>
      </w:tr>
      <w:tr w:rsidR="0060123F" w14:paraId="32C5CFC6" w14:textId="77777777">
        <w:tc>
          <w:tcPr>
            <w:tcW w:w="985" w:type="dxa"/>
          </w:tcPr>
          <w:p w14:paraId="286B1132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lastRenderedPageBreak/>
              <w:t>10.</w:t>
            </w:r>
          </w:p>
        </w:tc>
        <w:tc>
          <w:tcPr>
            <w:tcW w:w="3225" w:type="dxa"/>
          </w:tcPr>
          <w:p w14:paraId="2E7F7A4A" w14:textId="60449ED4" w:rsidR="0060123F" w:rsidRDefault="002567EB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Segareaalsus</w:t>
            </w:r>
            <w:proofErr w:type="spellEnd"/>
            <w:r>
              <w:t xml:space="preserve"> (AR/VR) </w:t>
            </w:r>
            <w:proofErr w:type="spellStart"/>
            <w:r>
              <w:t>vaimse</w:t>
            </w:r>
            <w:proofErr w:type="spellEnd"/>
            <w:r>
              <w:t xml:space="preserve"> </w:t>
            </w:r>
            <w:proofErr w:type="spellStart"/>
            <w:r>
              <w:t>tervise</w:t>
            </w:r>
            <w:proofErr w:type="spellEnd"/>
            <w:r>
              <w:t xml:space="preserve"> </w:t>
            </w:r>
            <w:proofErr w:type="spellStart"/>
            <w:r>
              <w:t>jaoks</w:t>
            </w:r>
            <w:proofErr w:type="spellEnd"/>
            <w:r>
              <w:t xml:space="preserve">. </w:t>
            </w:r>
            <w:proofErr w:type="spellStart"/>
            <w:r>
              <w:t>Milgrami</w:t>
            </w:r>
            <w:proofErr w:type="spellEnd"/>
            <w:r>
              <w:t xml:space="preserve"> continuum AR, VR, </w:t>
            </w:r>
            <w:proofErr w:type="spellStart"/>
            <w:r>
              <w:t>multimodaalsed</w:t>
            </w:r>
            <w:proofErr w:type="spellEnd"/>
            <w:r>
              <w:t xml:space="preserve"> </w:t>
            </w:r>
            <w:proofErr w:type="spellStart"/>
            <w:r>
              <w:t>liidesed</w:t>
            </w:r>
            <w:proofErr w:type="spellEnd"/>
          </w:p>
        </w:tc>
        <w:tc>
          <w:tcPr>
            <w:tcW w:w="3602" w:type="dxa"/>
          </w:tcPr>
          <w:p w14:paraId="6B833B87" w14:textId="0ED547E5" w:rsidR="0060123F" w:rsidRDefault="002567EB" w:rsidP="002567EB">
            <w:pPr>
              <w:pStyle w:val="Paragrafoelenco"/>
              <w:spacing w:before="240" w:after="240" w:line="240" w:lineRule="auto"/>
              <w:ind w:left="360"/>
              <w:jc w:val="left"/>
              <w:rPr>
                <w:iCs/>
              </w:rPr>
            </w:pPr>
            <w:r>
              <w:rPr>
                <w:iCs/>
              </w:rPr>
              <w:t xml:space="preserve">- 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Selle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mooduli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peamine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panus</w:t>
            </w:r>
            <w:proofErr w:type="spellEnd"/>
            <w:r>
              <w:rPr>
                <w:iCs/>
              </w:rPr>
              <w:t xml:space="preserve"> on </w:t>
            </w:r>
            <w:proofErr w:type="spellStart"/>
            <w:r>
              <w:rPr>
                <w:iCs/>
              </w:rPr>
              <w:t>tutvustada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vaimse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tervise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spetsialistidele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segareaalsuse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tehnoloogiaid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nende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tehnoloogiate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toimimist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ja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nende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kasutamise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võimalusi</w:t>
            </w:r>
            <w:proofErr w:type="spellEnd"/>
            <w:r>
              <w:rPr>
                <w:iCs/>
              </w:rPr>
              <w:t xml:space="preserve">. </w:t>
            </w:r>
          </w:p>
        </w:tc>
        <w:tc>
          <w:tcPr>
            <w:tcW w:w="1397" w:type="dxa"/>
          </w:tcPr>
          <w:p w14:paraId="248F914C" w14:textId="77777777" w:rsidR="0060123F" w:rsidRDefault="006012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</w:p>
        </w:tc>
      </w:tr>
    </w:tbl>
    <w:p w14:paraId="69C0BD7D" w14:textId="77777777" w:rsidR="0060123F" w:rsidRDefault="0060123F" w:rsidP="00454972">
      <w:pPr>
        <w:pStyle w:val="Titolo2"/>
        <w:rPr>
          <w:lang w:val="en-GB"/>
        </w:rPr>
      </w:pPr>
    </w:p>
    <w:p w14:paraId="0C4E0B27" w14:textId="77777777" w:rsidR="007F413E" w:rsidRPr="007F413E" w:rsidRDefault="007F413E" w:rsidP="007F413E">
      <w:pPr>
        <w:rPr>
          <w:lang w:val="en-GB"/>
        </w:rPr>
      </w:pPr>
    </w:p>
    <w:p w14:paraId="22324718" w14:textId="43C0991E" w:rsidR="0060123F" w:rsidRDefault="00000000" w:rsidP="007F413E">
      <w:pPr>
        <w:pStyle w:val="Titolo2"/>
        <w:jc w:val="both"/>
        <w:rPr>
          <w:color w:val="208EE6"/>
          <w:lang w:val="en-GB"/>
        </w:rPr>
      </w:pPr>
      <w:bookmarkStart w:id="23" w:name="_Toc144213586"/>
      <w:r w:rsidRPr="00454972">
        <w:rPr>
          <w:bCs/>
          <w:color w:val="208EE6"/>
          <w:lang w:val="en-GB"/>
        </w:rPr>
        <w:t xml:space="preserve">4.6. </w:t>
      </w:r>
      <w:proofErr w:type="spellStart"/>
      <w:r w:rsidR="002567EB" w:rsidRPr="00454972">
        <w:rPr>
          <w:bCs/>
          <w:color w:val="208EE6"/>
        </w:rPr>
        <w:t>Põhisisu</w:t>
      </w:r>
      <w:proofErr w:type="spellEnd"/>
      <w:r w:rsidR="002567EB">
        <w:rPr>
          <w:color w:val="208EE6"/>
        </w:rPr>
        <w:t xml:space="preserve"> (</w:t>
      </w:r>
      <w:proofErr w:type="spellStart"/>
      <w:r w:rsidR="002567EB">
        <w:rPr>
          <w:color w:val="208EE6"/>
        </w:rPr>
        <w:t>tehniline</w:t>
      </w:r>
      <w:proofErr w:type="spellEnd"/>
      <w:r w:rsidR="002567EB">
        <w:rPr>
          <w:color w:val="208EE6"/>
        </w:rPr>
        <w:t xml:space="preserve"> </w:t>
      </w:r>
      <w:proofErr w:type="spellStart"/>
      <w:r w:rsidR="002567EB">
        <w:rPr>
          <w:color w:val="208EE6"/>
        </w:rPr>
        <w:t>sisu</w:t>
      </w:r>
      <w:proofErr w:type="spellEnd"/>
      <w:r w:rsidR="002567EB">
        <w:rPr>
          <w:color w:val="208EE6"/>
        </w:rPr>
        <w:t xml:space="preserve"> </w:t>
      </w:r>
      <w:proofErr w:type="spellStart"/>
      <w:r w:rsidR="002567EB">
        <w:rPr>
          <w:color w:val="208EE6"/>
        </w:rPr>
        <w:t>jaotatuna</w:t>
      </w:r>
      <w:proofErr w:type="spellEnd"/>
      <w:r w:rsidR="002567EB">
        <w:rPr>
          <w:color w:val="208EE6"/>
        </w:rPr>
        <w:t xml:space="preserve"> </w:t>
      </w:r>
      <w:proofErr w:type="spellStart"/>
      <w:r w:rsidR="002567EB">
        <w:rPr>
          <w:color w:val="208EE6"/>
        </w:rPr>
        <w:t>üksusteks</w:t>
      </w:r>
      <w:proofErr w:type="spellEnd"/>
      <w:r w:rsidR="002567EB">
        <w:rPr>
          <w:color w:val="208EE6"/>
        </w:rPr>
        <w:t xml:space="preserve"> </w:t>
      </w:r>
      <w:proofErr w:type="spellStart"/>
      <w:r w:rsidR="002567EB">
        <w:rPr>
          <w:color w:val="208EE6"/>
        </w:rPr>
        <w:t>vastavalt</w:t>
      </w:r>
      <w:proofErr w:type="spellEnd"/>
      <w:r w:rsidR="002567EB">
        <w:rPr>
          <w:color w:val="208EE6"/>
        </w:rPr>
        <w:t xml:space="preserve"> </w:t>
      </w:r>
      <w:proofErr w:type="spellStart"/>
      <w:r w:rsidR="002567EB">
        <w:rPr>
          <w:color w:val="208EE6"/>
        </w:rPr>
        <w:t>õppekavale</w:t>
      </w:r>
      <w:proofErr w:type="spellEnd"/>
      <w:r w:rsidR="002567EB">
        <w:rPr>
          <w:color w:val="208EE6"/>
        </w:rPr>
        <w:t>)</w:t>
      </w:r>
      <w:bookmarkEnd w:id="23"/>
    </w:p>
    <w:p w14:paraId="78BDB1C6" w14:textId="77777777" w:rsidR="00D62A2E" w:rsidRDefault="00D62A2E" w:rsidP="0002238F">
      <w:pPr>
        <w:spacing w:before="240" w:after="240"/>
        <w:jc w:val="both"/>
        <w:rPr>
          <w:color w:val="000000" w:themeColor="text1"/>
          <w:lang w:val="en-GB"/>
        </w:rPr>
      </w:pPr>
      <w:proofErr w:type="spellStart"/>
      <w:r>
        <w:rPr>
          <w:color w:val="000000" w:themeColor="text1"/>
        </w:rPr>
        <w:t>Enamik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koolituse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etappe</w:t>
      </w:r>
      <w:proofErr w:type="spellEnd"/>
      <w:r>
        <w:rPr>
          <w:color w:val="000000" w:themeColor="text1"/>
        </w:rPr>
        <w:t xml:space="preserve"> on </w:t>
      </w:r>
      <w:proofErr w:type="spellStart"/>
      <w:r>
        <w:rPr>
          <w:color w:val="000000" w:themeColor="text1"/>
        </w:rPr>
        <w:t>kõigi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kümne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mooduli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puhul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samad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kuid</w:t>
      </w:r>
      <w:proofErr w:type="spellEnd"/>
      <w:r>
        <w:rPr>
          <w:color w:val="000000" w:themeColor="text1"/>
        </w:rPr>
        <w:t xml:space="preserve"> on </w:t>
      </w:r>
      <w:proofErr w:type="spellStart"/>
      <w:r>
        <w:rPr>
          <w:color w:val="000000" w:themeColor="text1"/>
        </w:rPr>
        <w:t>mõned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alapeatükid</w:t>
      </w:r>
      <w:proofErr w:type="spellEnd"/>
      <w:r>
        <w:rPr>
          <w:color w:val="000000" w:themeColor="text1"/>
        </w:rPr>
        <w:t xml:space="preserve">, mis </w:t>
      </w:r>
      <w:proofErr w:type="spellStart"/>
      <w:r>
        <w:rPr>
          <w:color w:val="000000" w:themeColor="text1"/>
        </w:rPr>
        <w:t>nõuavad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konkreetseid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mainimisi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nii</w:t>
      </w:r>
      <w:proofErr w:type="spellEnd"/>
      <w:r>
        <w:rPr>
          <w:color w:val="000000" w:themeColor="text1"/>
        </w:rPr>
        <w:t xml:space="preserve"> et </w:t>
      </w:r>
      <w:proofErr w:type="spellStart"/>
      <w:r>
        <w:rPr>
          <w:color w:val="000000" w:themeColor="text1"/>
        </w:rPr>
        <w:t>neid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kirjeldatakse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üksikasjalikult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mooduli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puhul</w:t>
      </w:r>
      <w:proofErr w:type="spellEnd"/>
      <w:r>
        <w:rPr>
          <w:color w:val="000000" w:themeColor="text1"/>
        </w:rPr>
        <w:t>.</w:t>
      </w:r>
    </w:p>
    <w:p w14:paraId="2059F709" w14:textId="77777777" w:rsidR="00D62A2E" w:rsidRDefault="00D62A2E" w:rsidP="0002238F">
      <w:pPr>
        <w:spacing w:before="240" w:after="240"/>
        <w:jc w:val="both"/>
        <w:rPr>
          <w:color w:val="000000" w:themeColor="text1"/>
          <w:lang w:val="en-GB"/>
        </w:rPr>
      </w:pPr>
      <w:proofErr w:type="spellStart"/>
      <w:r>
        <w:rPr>
          <w:color w:val="000000" w:themeColor="text1"/>
        </w:rPr>
        <w:t>Kirjeldage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kõiki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koolituse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etappe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järgmiselt</w:t>
      </w:r>
      <w:proofErr w:type="spellEnd"/>
      <w:r>
        <w:rPr>
          <w:color w:val="000000" w:themeColor="text1"/>
        </w:rPr>
        <w:t>:</w:t>
      </w:r>
    </w:p>
    <w:p w14:paraId="3666E2B8" w14:textId="77777777" w:rsidR="00D62A2E" w:rsidRDefault="00D62A2E" w:rsidP="0002238F">
      <w:pPr>
        <w:spacing w:before="240" w:after="0" w:line="276" w:lineRule="auto"/>
        <w:jc w:val="both"/>
        <w:rPr>
          <w:b/>
          <w:color w:val="000000" w:themeColor="text1"/>
          <w:lang w:val="en-GB"/>
        </w:rPr>
      </w:pPr>
      <w:r>
        <w:rPr>
          <w:b/>
          <w:color w:val="000000" w:themeColor="text1"/>
        </w:rPr>
        <w:t xml:space="preserve">a. </w:t>
      </w:r>
      <w:proofErr w:type="spellStart"/>
      <w:r>
        <w:rPr>
          <w:b/>
          <w:color w:val="000000" w:themeColor="text1"/>
        </w:rPr>
        <w:t>Eelkatse</w:t>
      </w:r>
      <w:proofErr w:type="spellEnd"/>
    </w:p>
    <w:p w14:paraId="24148D81" w14:textId="77777777" w:rsidR="00D62A2E" w:rsidRDefault="00D62A2E" w:rsidP="000223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eastAsia="Times New Roman"/>
          <w:color w:val="000000"/>
        </w:rPr>
        <w:t>Enne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koolituse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algust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läbivad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koolitatavad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eeltesti</w:t>
      </w:r>
      <w:proofErr w:type="spellEnd"/>
      <w:r>
        <w:rPr>
          <w:rFonts w:eastAsia="Times New Roman"/>
          <w:color w:val="000000"/>
        </w:rPr>
        <w:t xml:space="preserve">, mis </w:t>
      </w:r>
      <w:proofErr w:type="spellStart"/>
      <w:r>
        <w:rPr>
          <w:rFonts w:eastAsia="Times New Roman"/>
          <w:color w:val="000000"/>
        </w:rPr>
        <w:t>oleks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veebivorm</w:t>
      </w:r>
      <w:proofErr w:type="spellEnd"/>
      <w:r>
        <w:rPr>
          <w:rFonts w:eastAsia="Times New Roman"/>
          <w:color w:val="000000"/>
        </w:rPr>
        <w:t xml:space="preserve">, mis </w:t>
      </w:r>
      <w:proofErr w:type="spellStart"/>
      <w:r>
        <w:rPr>
          <w:rFonts w:eastAsia="Times New Roman"/>
          <w:color w:val="000000"/>
        </w:rPr>
        <w:t>sisaldaks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kümmet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küsimust</w:t>
      </w:r>
      <w:proofErr w:type="spellEnd"/>
      <w:r>
        <w:rPr>
          <w:rFonts w:eastAsia="Times New Roman"/>
          <w:color w:val="000000"/>
        </w:rPr>
        <w:t xml:space="preserve"> e-</w:t>
      </w:r>
      <w:proofErr w:type="spellStart"/>
      <w:r>
        <w:rPr>
          <w:rFonts w:eastAsia="Times New Roman"/>
          <w:color w:val="000000"/>
        </w:rPr>
        <w:t>tervise</w:t>
      </w:r>
      <w:proofErr w:type="spellEnd"/>
      <w:r>
        <w:rPr>
          <w:rFonts w:eastAsia="Times New Roman"/>
          <w:color w:val="000000"/>
        </w:rPr>
        <w:t xml:space="preserve"> ja m-</w:t>
      </w:r>
      <w:proofErr w:type="spellStart"/>
      <w:r>
        <w:rPr>
          <w:rFonts w:eastAsia="Times New Roman"/>
          <w:color w:val="000000"/>
        </w:rPr>
        <w:t>tervise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mõju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kohta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inimestele</w:t>
      </w:r>
      <w:proofErr w:type="spellEnd"/>
      <w:r>
        <w:rPr>
          <w:rFonts w:eastAsia="Times New Roman"/>
          <w:color w:val="000000"/>
        </w:rPr>
        <w:t xml:space="preserve"> ja </w:t>
      </w:r>
      <w:proofErr w:type="spellStart"/>
      <w:r>
        <w:rPr>
          <w:rFonts w:eastAsia="Times New Roman"/>
          <w:color w:val="000000"/>
        </w:rPr>
        <w:t>ühiskonnale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Eeltesti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eesmärk</w:t>
      </w:r>
      <w:proofErr w:type="spellEnd"/>
      <w:r>
        <w:rPr>
          <w:rFonts w:eastAsia="Times New Roman"/>
          <w:color w:val="000000"/>
        </w:rPr>
        <w:t xml:space="preserve"> on </w:t>
      </w:r>
      <w:proofErr w:type="spellStart"/>
      <w:r>
        <w:rPr>
          <w:rFonts w:eastAsia="Times New Roman"/>
          <w:color w:val="000000"/>
        </w:rPr>
        <w:t>teada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saada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praktikantide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taset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sellel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teemal</w:t>
      </w:r>
      <w:proofErr w:type="spellEnd"/>
      <w:r>
        <w:rPr>
          <w:rFonts w:eastAsia="Times New Roman"/>
          <w:color w:val="000000"/>
        </w:rPr>
        <w:t>.</w:t>
      </w:r>
    </w:p>
    <w:p w14:paraId="43854D7A" w14:textId="77777777" w:rsidR="00D62A2E" w:rsidRDefault="00D62A2E" w:rsidP="0002238F">
      <w:pPr>
        <w:spacing w:before="240" w:after="0" w:line="276" w:lineRule="auto"/>
        <w:jc w:val="both"/>
        <w:rPr>
          <w:b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b/>
        </w:rPr>
        <w:t xml:space="preserve">b. </w:t>
      </w:r>
      <w:proofErr w:type="spellStart"/>
      <w:r>
        <w:rPr>
          <w:b/>
        </w:rPr>
        <w:t>Osalejate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ootuste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kogumine</w:t>
      </w:r>
      <w:proofErr w:type="spellEnd"/>
      <w:r>
        <w:rPr>
          <w:b/>
        </w:rPr>
        <w:t>:</w:t>
      </w:r>
    </w:p>
    <w:p w14:paraId="6BFA2353" w14:textId="77777777" w:rsidR="00D62A2E" w:rsidRPr="00D62A2E" w:rsidRDefault="00D62A2E" w:rsidP="00D62A2E">
      <w:pPr>
        <w:pStyle w:val="Paragrafoelenco"/>
        <w:numPr>
          <w:ilvl w:val="0"/>
          <w:numId w:val="50"/>
        </w:numPr>
        <w:spacing w:after="0" w:line="240" w:lineRule="auto"/>
        <w:textAlignment w:val="baseline"/>
        <w:rPr>
          <w:rFonts w:eastAsia="Times New Roman"/>
          <w:color w:val="000000"/>
        </w:rPr>
      </w:pPr>
      <w:proofErr w:type="spellStart"/>
      <w:r w:rsidRPr="00D62A2E">
        <w:rPr>
          <w:rFonts w:eastAsia="Times New Roman"/>
          <w:color w:val="000000"/>
        </w:rPr>
        <w:t>Millised</w:t>
      </w:r>
      <w:proofErr w:type="spellEnd"/>
      <w:r w:rsidRPr="00D62A2E">
        <w:rPr>
          <w:rFonts w:eastAsia="Times New Roman"/>
          <w:color w:val="000000"/>
        </w:rPr>
        <w:t xml:space="preserve"> on </w:t>
      </w:r>
      <w:proofErr w:type="spellStart"/>
      <w:r w:rsidRPr="00D62A2E">
        <w:rPr>
          <w:rFonts w:eastAsia="Times New Roman"/>
          <w:color w:val="000000"/>
        </w:rPr>
        <w:t>teie</w:t>
      </w:r>
      <w:proofErr w:type="spellEnd"/>
      <w:r w:rsidRPr="00D62A2E">
        <w:rPr>
          <w:rFonts w:eastAsia="Times New Roman"/>
          <w:color w:val="000000"/>
        </w:rPr>
        <w:t xml:space="preserve"> </w:t>
      </w:r>
      <w:proofErr w:type="spellStart"/>
      <w:r w:rsidRPr="00D62A2E">
        <w:rPr>
          <w:rFonts w:eastAsia="Times New Roman"/>
          <w:color w:val="000000"/>
        </w:rPr>
        <w:t>isiklikud</w:t>
      </w:r>
      <w:proofErr w:type="spellEnd"/>
      <w:r w:rsidRPr="00D62A2E">
        <w:rPr>
          <w:rFonts w:eastAsia="Times New Roman"/>
          <w:color w:val="000000"/>
        </w:rPr>
        <w:t xml:space="preserve"> </w:t>
      </w:r>
      <w:proofErr w:type="spellStart"/>
      <w:r w:rsidRPr="00D62A2E">
        <w:rPr>
          <w:rFonts w:eastAsia="Times New Roman"/>
          <w:color w:val="000000"/>
        </w:rPr>
        <w:t>ootused</w:t>
      </w:r>
      <w:proofErr w:type="spellEnd"/>
      <w:r w:rsidRPr="00D62A2E">
        <w:rPr>
          <w:rFonts w:eastAsia="Times New Roman"/>
          <w:color w:val="000000"/>
        </w:rPr>
        <w:t xml:space="preserve"> </w:t>
      </w:r>
      <w:proofErr w:type="spellStart"/>
      <w:r w:rsidRPr="00D62A2E">
        <w:rPr>
          <w:rFonts w:eastAsia="Times New Roman"/>
          <w:color w:val="000000"/>
        </w:rPr>
        <w:t>sellele</w:t>
      </w:r>
      <w:proofErr w:type="spellEnd"/>
      <w:r w:rsidRPr="00D62A2E">
        <w:rPr>
          <w:rFonts w:eastAsia="Times New Roman"/>
          <w:color w:val="000000"/>
        </w:rPr>
        <w:t xml:space="preserve"> </w:t>
      </w:r>
      <w:proofErr w:type="spellStart"/>
      <w:r w:rsidRPr="00D62A2E">
        <w:rPr>
          <w:rFonts w:eastAsia="Times New Roman"/>
          <w:color w:val="000000"/>
        </w:rPr>
        <w:t>moodulile</w:t>
      </w:r>
      <w:proofErr w:type="spellEnd"/>
      <w:r w:rsidRPr="00D62A2E">
        <w:rPr>
          <w:rFonts w:eastAsia="Times New Roman"/>
          <w:color w:val="000000"/>
        </w:rPr>
        <w:t>?</w:t>
      </w:r>
    </w:p>
    <w:p w14:paraId="762A1778" w14:textId="77777777" w:rsidR="00D62A2E" w:rsidRPr="00D62A2E" w:rsidRDefault="00D62A2E" w:rsidP="00D62A2E">
      <w:pPr>
        <w:pStyle w:val="Paragrafoelenco"/>
        <w:numPr>
          <w:ilvl w:val="0"/>
          <w:numId w:val="50"/>
        </w:numPr>
        <w:spacing w:line="240" w:lineRule="auto"/>
        <w:textAlignment w:val="baseline"/>
        <w:rPr>
          <w:rFonts w:eastAsia="Times New Roman"/>
          <w:color w:val="000000"/>
        </w:rPr>
      </w:pPr>
      <w:proofErr w:type="spellStart"/>
      <w:r w:rsidRPr="00D62A2E">
        <w:rPr>
          <w:rFonts w:eastAsia="Times New Roman"/>
          <w:color w:val="000000"/>
        </w:rPr>
        <w:t>Millised</w:t>
      </w:r>
      <w:proofErr w:type="spellEnd"/>
      <w:r w:rsidRPr="00D62A2E">
        <w:rPr>
          <w:rFonts w:eastAsia="Times New Roman"/>
          <w:color w:val="000000"/>
        </w:rPr>
        <w:t xml:space="preserve"> on </w:t>
      </w:r>
      <w:proofErr w:type="spellStart"/>
      <w:r w:rsidRPr="00D62A2E">
        <w:rPr>
          <w:rFonts w:eastAsia="Times New Roman"/>
          <w:color w:val="000000"/>
        </w:rPr>
        <w:t>teie</w:t>
      </w:r>
      <w:proofErr w:type="spellEnd"/>
      <w:r w:rsidRPr="00D62A2E">
        <w:rPr>
          <w:rFonts w:eastAsia="Times New Roman"/>
          <w:color w:val="000000"/>
        </w:rPr>
        <w:t xml:space="preserve"> </w:t>
      </w:r>
      <w:proofErr w:type="spellStart"/>
      <w:r w:rsidRPr="00D62A2E">
        <w:rPr>
          <w:rFonts w:eastAsia="Times New Roman"/>
          <w:color w:val="000000"/>
        </w:rPr>
        <w:t>professionaalsed</w:t>
      </w:r>
      <w:proofErr w:type="spellEnd"/>
      <w:r w:rsidRPr="00D62A2E">
        <w:rPr>
          <w:rFonts w:eastAsia="Times New Roman"/>
          <w:color w:val="000000"/>
        </w:rPr>
        <w:t xml:space="preserve"> </w:t>
      </w:r>
      <w:proofErr w:type="spellStart"/>
      <w:r w:rsidRPr="00D62A2E">
        <w:rPr>
          <w:rFonts w:eastAsia="Times New Roman"/>
          <w:color w:val="000000"/>
        </w:rPr>
        <w:t>ootused</w:t>
      </w:r>
      <w:proofErr w:type="spellEnd"/>
      <w:r w:rsidRPr="00D62A2E">
        <w:rPr>
          <w:rFonts w:eastAsia="Times New Roman"/>
          <w:color w:val="000000"/>
        </w:rPr>
        <w:t xml:space="preserve"> </w:t>
      </w:r>
      <w:proofErr w:type="spellStart"/>
      <w:r w:rsidRPr="00D62A2E">
        <w:rPr>
          <w:rFonts w:eastAsia="Times New Roman"/>
          <w:color w:val="000000"/>
        </w:rPr>
        <w:t>sellele</w:t>
      </w:r>
      <w:proofErr w:type="spellEnd"/>
      <w:r w:rsidRPr="00D62A2E">
        <w:rPr>
          <w:rFonts w:eastAsia="Times New Roman"/>
          <w:color w:val="000000"/>
        </w:rPr>
        <w:t xml:space="preserve"> </w:t>
      </w:r>
      <w:proofErr w:type="spellStart"/>
      <w:r w:rsidRPr="00D62A2E">
        <w:rPr>
          <w:rFonts w:eastAsia="Times New Roman"/>
          <w:color w:val="000000"/>
        </w:rPr>
        <w:t>moodulile</w:t>
      </w:r>
      <w:proofErr w:type="spellEnd"/>
      <w:r w:rsidRPr="00D62A2E">
        <w:rPr>
          <w:rFonts w:eastAsia="Times New Roman"/>
          <w:color w:val="000000"/>
        </w:rPr>
        <w:t>?</w:t>
      </w:r>
    </w:p>
    <w:p w14:paraId="47D33B39" w14:textId="77777777" w:rsidR="00D62A2E" w:rsidRDefault="00D62A2E" w:rsidP="0002238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eastAsia="Times New Roman"/>
          <w:i/>
          <w:iCs/>
          <w:color w:val="000000"/>
        </w:rPr>
        <w:t>Veebikursuste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puhul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kasutage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veebivormi</w:t>
      </w:r>
      <w:proofErr w:type="spellEnd"/>
      <w:r>
        <w:rPr>
          <w:rFonts w:eastAsia="Times New Roman"/>
          <w:i/>
          <w:iCs/>
          <w:color w:val="000000"/>
        </w:rPr>
        <w:t xml:space="preserve">, et </w:t>
      </w:r>
      <w:proofErr w:type="spellStart"/>
      <w:r>
        <w:rPr>
          <w:rFonts w:eastAsia="Times New Roman"/>
          <w:i/>
          <w:iCs/>
          <w:color w:val="000000"/>
        </w:rPr>
        <w:t>koguda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kokku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praktikantide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ootused</w:t>
      </w:r>
      <w:proofErr w:type="spellEnd"/>
      <w:r>
        <w:rPr>
          <w:rFonts w:eastAsia="Times New Roman"/>
          <w:i/>
          <w:iCs/>
          <w:color w:val="000000"/>
        </w:rPr>
        <w:t xml:space="preserve">, et </w:t>
      </w:r>
      <w:proofErr w:type="spellStart"/>
      <w:r>
        <w:rPr>
          <w:rFonts w:eastAsia="Times New Roman"/>
          <w:i/>
          <w:iCs/>
          <w:color w:val="000000"/>
        </w:rPr>
        <w:t>kohandada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teavet</w:t>
      </w:r>
      <w:proofErr w:type="spellEnd"/>
      <w:r>
        <w:rPr>
          <w:rFonts w:eastAsia="Times New Roman"/>
          <w:i/>
          <w:iCs/>
          <w:color w:val="000000"/>
        </w:rPr>
        <w:t xml:space="preserve">, </w:t>
      </w:r>
      <w:proofErr w:type="spellStart"/>
      <w:r>
        <w:rPr>
          <w:rFonts w:eastAsia="Times New Roman"/>
          <w:i/>
          <w:iCs/>
          <w:color w:val="000000"/>
        </w:rPr>
        <w:t>kui</w:t>
      </w:r>
      <w:proofErr w:type="spellEnd"/>
      <w:r>
        <w:rPr>
          <w:rFonts w:eastAsia="Times New Roman"/>
          <w:i/>
          <w:iCs/>
          <w:color w:val="000000"/>
        </w:rPr>
        <w:t xml:space="preserve"> teil </w:t>
      </w:r>
      <w:proofErr w:type="spellStart"/>
      <w:r>
        <w:rPr>
          <w:rFonts w:eastAsia="Times New Roman"/>
          <w:i/>
          <w:iCs/>
          <w:color w:val="000000"/>
        </w:rPr>
        <w:t>kui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koolitajal</w:t>
      </w:r>
      <w:proofErr w:type="spellEnd"/>
      <w:r>
        <w:rPr>
          <w:rFonts w:eastAsia="Times New Roman"/>
          <w:i/>
          <w:iCs/>
          <w:color w:val="000000"/>
        </w:rPr>
        <w:t xml:space="preserve"> on </w:t>
      </w:r>
      <w:proofErr w:type="spellStart"/>
      <w:r>
        <w:rPr>
          <w:rFonts w:eastAsia="Times New Roman"/>
          <w:i/>
          <w:iCs/>
          <w:color w:val="000000"/>
        </w:rPr>
        <w:t>võimalik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praktikantidega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ühendust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võtta</w:t>
      </w:r>
      <w:proofErr w:type="spellEnd"/>
      <w:r>
        <w:rPr>
          <w:rFonts w:eastAsia="Times New Roman"/>
          <w:i/>
          <w:iCs/>
          <w:color w:val="000000"/>
        </w:rPr>
        <w:t xml:space="preserve">, et </w:t>
      </w:r>
      <w:proofErr w:type="spellStart"/>
      <w:r>
        <w:rPr>
          <w:rFonts w:eastAsia="Times New Roman"/>
          <w:i/>
          <w:iCs/>
          <w:color w:val="000000"/>
        </w:rPr>
        <w:t>kontrollida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nende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edusamme</w:t>
      </w:r>
      <w:proofErr w:type="spellEnd"/>
      <w:r>
        <w:rPr>
          <w:rFonts w:eastAsia="Times New Roman"/>
          <w:i/>
          <w:iCs/>
          <w:color w:val="000000"/>
        </w:rPr>
        <w:t xml:space="preserve">.  </w:t>
      </w:r>
      <w:proofErr w:type="spellStart"/>
      <w:r>
        <w:rPr>
          <w:rFonts w:eastAsia="Times New Roman"/>
          <w:i/>
          <w:iCs/>
          <w:color w:val="000000"/>
        </w:rPr>
        <w:t>Kombineeritud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või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näost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näkku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koolituse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puhul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võib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osalejate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ootuste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kogumiseks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kasutada</w:t>
      </w:r>
      <w:proofErr w:type="spellEnd"/>
      <w:r>
        <w:rPr>
          <w:rFonts w:eastAsia="Times New Roman"/>
          <w:i/>
          <w:iCs/>
          <w:color w:val="000000"/>
        </w:rPr>
        <w:t xml:space="preserve"> ka </w:t>
      </w:r>
      <w:proofErr w:type="spellStart"/>
      <w:r>
        <w:rPr>
          <w:rFonts w:eastAsia="Times New Roman"/>
          <w:i/>
          <w:iCs/>
          <w:color w:val="000000"/>
        </w:rPr>
        <w:t>pabervormi</w:t>
      </w:r>
      <w:proofErr w:type="spellEnd"/>
      <w:r>
        <w:rPr>
          <w:rFonts w:eastAsia="Times New Roman"/>
          <w:i/>
          <w:iCs/>
          <w:color w:val="000000"/>
        </w:rPr>
        <w:t>.</w:t>
      </w:r>
    </w:p>
    <w:p w14:paraId="54C49A0C" w14:textId="3BFDDE86" w:rsidR="0060123F" w:rsidRDefault="00000000">
      <w:pPr>
        <w:spacing w:before="240" w:after="0" w:line="276" w:lineRule="auto"/>
        <w:jc w:val="both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 xml:space="preserve">c. </w:t>
      </w:r>
      <w:proofErr w:type="spellStart"/>
      <w:r w:rsidR="00D62A2E">
        <w:rPr>
          <w:b/>
          <w:color w:val="000000" w:themeColor="text1"/>
        </w:rPr>
        <w:t>Koolituse</w:t>
      </w:r>
      <w:proofErr w:type="spellEnd"/>
      <w:r w:rsidR="00D62A2E">
        <w:rPr>
          <w:b/>
          <w:color w:val="000000" w:themeColor="text1"/>
        </w:rPr>
        <w:t xml:space="preserve"> </w:t>
      </w:r>
      <w:proofErr w:type="spellStart"/>
      <w:r w:rsidR="00D62A2E">
        <w:rPr>
          <w:b/>
          <w:color w:val="000000" w:themeColor="text1"/>
        </w:rPr>
        <w:t>algus</w:t>
      </w:r>
      <w:proofErr w:type="spellEnd"/>
    </w:p>
    <w:p w14:paraId="1556B0A1" w14:textId="018C7571" w:rsidR="0060123F" w:rsidRPr="00D62A2E" w:rsidRDefault="00D62A2E">
      <w:pPr>
        <w:numPr>
          <w:ilvl w:val="0"/>
          <w:numId w:val="14"/>
        </w:numPr>
        <w:spacing w:after="240" w:line="276" w:lineRule="auto"/>
        <w:jc w:val="both"/>
        <w:rPr>
          <w:color w:val="000000" w:themeColor="text1"/>
          <w:lang w:val="en-GB"/>
        </w:rPr>
      </w:pPr>
      <w:proofErr w:type="spellStart"/>
      <w:r>
        <w:rPr>
          <w:color w:val="000000" w:themeColor="text1"/>
        </w:rPr>
        <w:t>Esitatud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õppetegevusest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parima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parima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saamiseks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kasutage</w:t>
      </w:r>
      <w:proofErr w:type="spellEnd"/>
      <w:r>
        <w:rPr>
          <w:color w:val="000000" w:themeColor="text1"/>
        </w:rPr>
        <w:t xml:space="preserve">  </w:t>
      </w:r>
      <w:proofErr w:type="spellStart"/>
      <w:r w:rsidRPr="00D62A2E">
        <w:rPr>
          <w:color w:val="000000" w:themeColor="text1"/>
        </w:rPr>
        <w:t>vastavalt</w:t>
      </w:r>
      <w:proofErr w:type="spellEnd"/>
      <w:proofErr w:type="gramEnd"/>
      <w:r w:rsidRPr="00D62A2E">
        <w:rPr>
          <w:color w:val="000000" w:themeColor="text1"/>
        </w:rPr>
        <w:t xml:space="preserve">  </w:t>
      </w:r>
      <w:proofErr w:type="spellStart"/>
      <w:r w:rsidRPr="00D62A2E">
        <w:rPr>
          <w:color w:val="000000" w:themeColor="text1"/>
        </w:rPr>
        <w:t>iga</w:t>
      </w:r>
      <w:proofErr w:type="spellEnd"/>
      <w:r w:rsidRPr="00D62A2E">
        <w:rPr>
          <w:color w:val="000000" w:themeColor="text1"/>
        </w:rPr>
        <w:t xml:space="preserve"> </w:t>
      </w:r>
      <w:proofErr w:type="spellStart"/>
      <w:r w:rsidRPr="00D62A2E">
        <w:rPr>
          <w:color w:val="000000" w:themeColor="text1"/>
        </w:rPr>
        <w:t>mooduli</w:t>
      </w:r>
      <w:proofErr w:type="spellEnd"/>
      <w:r w:rsidRPr="00D62A2E">
        <w:rPr>
          <w:color w:val="000000" w:themeColor="text1"/>
        </w:rPr>
        <w:t xml:space="preserve"> </w:t>
      </w:r>
      <w:proofErr w:type="spellStart"/>
      <w:r w:rsidRPr="00D62A2E">
        <w:rPr>
          <w:color w:val="000000" w:themeColor="text1"/>
        </w:rPr>
        <w:t>sisule</w:t>
      </w:r>
      <w:proofErr w:type="spellEnd"/>
      <w:r w:rsidRPr="00D62A2E">
        <w:rPr>
          <w:color w:val="000000" w:themeColor="text1"/>
        </w:rPr>
        <w:t xml:space="preserve"> </w:t>
      </w:r>
      <w:proofErr w:type="spellStart"/>
      <w:r w:rsidRPr="00D62A2E">
        <w:rPr>
          <w:color w:val="000000" w:themeColor="text1"/>
        </w:rPr>
        <w:t>mitmesuguseid</w:t>
      </w:r>
      <w:proofErr w:type="spellEnd"/>
      <w:r w:rsidRPr="00D62A2E">
        <w:rPr>
          <w:color w:val="000000" w:themeColor="text1"/>
        </w:rPr>
        <w:t xml:space="preserve"> </w:t>
      </w:r>
      <w:proofErr w:type="spellStart"/>
      <w:r w:rsidRPr="00D62A2E">
        <w:rPr>
          <w:color w:val="000000" w:themeColor="text1"/>
        </w:rPr>
        <w:t>vorminguid</w:t>
      </w:r>
      <w:proofErr w:type="spellEnd"/>
      <w:r w:rsidRPr="00D62A2E">
        <w:rPr>
          <w:color w:val="000000" w:themeColor="text1"/>
        </w:rPr>
        <w:t xml:space="preserve">, </w:t>
      </w:r>
      <w:proofErr w:type="spellStart"/>
      <w:r w:rsidRPr="00D62A2E">
        <w:rPr>
          <w:color w:val="000000" w:themeColor="text1"/>
        </w:rPr>
        <w:t>nagu</w:t>
      </w:r>
      <w:proofErr w:type="spellEnd"/>
      <w:r w:rsidRPr="00D62A2E">
        <w:rPr>
          <w:color w:val="000000" w:themeColor="text1"/>
        </w:rPr>
        <w:t xml:space="preserve"> </w:t>
      </w:r>
      <w:proofErr w:type="spellStart"/>
      <w:r w:rsidRPr="00D62A2E">
        <w:rPr>
          <w:color w:val="000000" w:themeColor="text1"/>
        </w:rPr>
        <w:t>loengud</w:t>
      </w:r>
      <w:proofErr w:type="spellEnd"/>
      <w:r w:rsidRPr="00D62A2E">
        <w:rPr>
          <w:color w:val="000000" w:themeColor="text1"/>
        </w:rPr>
        <w:t xml:space="preserve">, </w:t>
      </w:r>
      <w:proofErr w:type="spellStart"/>
      <w:r w:rsidRPr="00D62A2E">
        <w:rPr>
          <w:color w:val="000000" w:themeColor="text1"/>
        </w:rPr>
        <w:t>graafika</w:t>
      </w:r>
      <w:proofErr w:type="spellEnd"/>
      <w:r w:rsidRPr="00D62A2E">
        <w:rPr>
          <w:color w:val="000000" w:themeColor="text1"/>
        </w:rPr>
        <w:t xml:space="preserve">, </w:t>
      </w:r>
      <w:proofErr w:type="spellStart"/>
      <w:r w:rsidRPr="00D62A2E">
        <w:rPr>
          <w:color w:val="000000" w:themeColor="text1"/>
        </w:rPr>
        <w:t>videod</w:t>
      </w:r>
      <w:proofErr w:type="spellEnd"/>
      <w:r w:rsidRPr="00D62A2E">
        <w:rPr>
          <w:color w:val="000000" w:themeColor="text1"/>
        </w:rPr>
        <w:t xml:space="preserve">, </w:t>
      </w:r>
      <w:proofErr w:type="spellStart"/>
      <w:r w:rsidRPr="00D62A2E">
        <w:rPr>
          <w:color w:val="000000" w:themeColor="text1"/>
        </w:rPr>
        <w:t>interaktiivsed</w:t>
      </w:r>
      <w:proofErr w:type="spellEnd"/>
      <w:r w:rsidRPr="00D62A2E">
        <w:rPr>
          <w:color w:val="000000" w:themeColor="text1"/>
        </w:rPr>
        <w:t xml:space="preserve"> </w:t>
      </w:r>
      <w:proofErr w:type="spellStart"/>
      <w:r w:rsidRPr="00D62A2E">
        <w:rPr>
          <w:color w:val="000000" w:themeColor="text1"/>
        </w:rPr>
        <w:t>tegevused</w:t>
      </w:r>
      <w:proofErr w:type="spellEnd"/>
      <w:r w:rsidRPr="00D62A2E">
        <w:rPr>
          <w:color w:val="000000" w:themeColor="text1"/>
        </w:rPr>
        <w:t xml:space="preserve"> (</w:t>
      </w:r>
      <w:proofErr w:type="spellStart"/>
      <w:r w:rsidRPr="00D62A2E">
        <w:rPr>
          <w:color w:val="000000" w:themeColor="text1"/>
        </w:rPr>
        <w:t>nt</w:t>
      </w:r>
      <w:proofErr w:type="spellEnd"/>
      <w:r w:rsidRPr="00D62A2E">
        <w:rPr>
          <w:color w:val="000000" w:themeColor="text1"/>
        </w:rPr>
        <w:t xml:space="preserve"> Genially, H5P) ja </w:t>
      </w:r>
      <w:proofErr w:type="spellStart"/>
      <w:r w:rsidRPr="00D62A2E">
        <w:rPr>
          <w:color w:val="000000" w:themeColor="text1"/>
        </w:rPr>
        <w:t>küsitlused</w:t>
      </w:r>
      <w:proofErr w:type="spellEnd"/>
      <w:r w:rsidR="00000000" w:rsidRPr="00D62A2E">
        <w:rPr>
          <w:color w:val="000000" w:themeColor="text1"/>
          <w:lang w:val="en-GB"/>
        </w:rPr>
        <w:t>.</w:t>
      </w:r>
      <w:r w:rsidRPr="00D62A2E">
        <w:rPr>
          <w:color w:val="000000" w:themeColor="text1"/>
          <w:lang w:val="en-GB"/>
        </w:rPr>
        <w:t xml:space="preserve">  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978"/>
        <w:gridCol w:w="3220"/>
        <w:gridCol w:w="3420"/>
        <w:gridCol w:w="1591"/>
      </w:tblGrid>
      <w:tr w:rsidR="0060123F" w14:paraId="6C6CBB3B" w14:textId="77777777">
        <w:tc>
          <w:tcPr>
            <w:tcW w:w="986" w:type="dxa"/>
          </w:tcPr>
          <w:p w14:paraId="3845B122" w14:textId="77777777" w:rsidR="00D62A2E" w:rsidRDefault="00D62A2E" w:rsidP="00F0555E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rPr>
                <w:iCs/>
              </w:rPr>
              <w:t>Moodul</w:t>
            </w:r>
            <w:proofErr w:type="spellEnd"/>
          </w:p>
          <w:p w14:paraId="7FE78C45" w14:textId="64A9464F" w:rsidR="0060123F" w:rsidRDefault="00D62A2E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rPr>
                <w:iCs/>
              </w:rPr>
              <w:t>arv</w:t>
            </w:r>
            <w:proofErr w:type="spellEnd"/>
          </w:p>
        </w:tc>
        <w:tc>
          <w:tcPr>
            <w:tcW w:w="3225" w:type="dxa"/>
          </w:tcPr>
          <w:p w14:paraId="70FD2EB2" w14:textId="738A0BFD" w:rsidR="0060123F" w:rsidRDefault="00D62A2E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rPr>
                <w:iCs/>
              </w:rPr>
              <w:t>Mooduli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nimi</w:t>
            </w:r>
            <w:proofErr w:type="spellEnd"/>
          </w:p>
        </w:tc>
        <w:tc>
          <w:tcPr>
            <w:tcW w:w="3601" w:type="dxa"/>
          </w:tcPr>
          <w:p w14:paraId="3BF557C7" w14:textId="1986F017" w:rsidR="0060123F" w:rsidRDefault="00D62A2E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Soovitused</w:t>
            </w:r>
            <w:proofErr w:type="spellEnd"/>
            <w:r>
              <w:t xml:space="preserve">, </w:t>
            </w:r>
            <w:proofErr w:type="spellStart"/>
            <w:r>
              <w:t>kuidas</w:t>
            </w:r>
            <w:proofErr w:type="spellEnd"/>
            <w:r>
              <w:t xml:space="preserve"> </w:t>
            </w:r>
            <w:proofErr w:type="spellStart"/>
            <w:r>
              <w:t>iga</w:t>
            </w:r>
            <w:proofErr w:type="spellEnd"/>
            <w:r>
              <w:t xml:space="preserve"> </w:t>
            </w:r>
            <w:proofErr w:type="spellStart"/>
            <w:r>
              <w:t>mooduli</w:t>
            </w:r>
            <w:proofErr w:type="spellEnd"/>
            <w:r>
              <w:t xml:space="preserve"> </w:t>
            </w:r>
            <w:proofErr w:type="spellStart"/>
            <w:r>
              <w:t>puhul</w:t>
            </w:r>
            <w:proofErr w:type="spellEnd"/>
            <w:r>
              <w:t xml:space="preserve"> </w:t>
            </w:r>
            <w:proofErr w:type="spellStart"/>
            <w:r>
              <w:t>praktikantide</w:t>
            </w:r>
            <w:proofErr w:type="spellEnd"/>
            <w:r>
              <w:t xml:space="preserve"> </w:t>
            </w:r>
            <w:proofErr w:type="spellStart"/>
            <w:r>
              <w:t>huvi</w:t>
            </w:r>
            <w:proofErr w:type="spellEnd"/>
            <w:r>
              <w:t xml:space="preserve"> </w:t>
            </w:r>
            <w:proofErr w:type="spellStart"/>
            <w:r>
              <w:t>äratada</w:t>
            </w:r>
            <w:proofErr w:type="spellEnd"/>
          </w:p>
        </w:tc>
        <w:tc>
          <w:tcPr>
            <w:tcW w:w="1397" w:type="dxa"/>
          </w:tcPr>
          <w:p w14:paraId="4E354389" w14:textId="1FB0C419" w:rsidR="0060123F" w:rsidRDefault="00D62A2E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rPr>
                <w:iCs/>
              </w:rPr>
              <w:t>Tähelepanekud</w:t>
            </w:r>
            <w:proofErr w:type="spellEnd"/>
          </w:p>
        </w:tc>
      </w:tr>
      <w:tr w:rsidR="0060123F" w14:paraId="14E4E35C" w14:textId="77777777" w:rsidTr="00D105AF">
        <w:tc>
          <w:tcPr>
            <w:tcW w:w="986" w:type="dxa"/>
            <w:shd w:val="clear" w:color="auto" w:fill="auto"/>
          </w:tcPr>
          <w:p w14:paraId="2257A5D2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1.</w:t>
            </w:r>
          </w:p>
        </w:tc>
        <w:tc>
          <w:tcPr>
            <w:tcW w:w="3225" w:type="dxa"/>
            <w:shd w:val="clear" w:color="auto" w:fill="auto"/>
          </w:tcPr>
          <w:p w14:paraId="1781259C" w14:textId="023E417D" w:rsidR="0060123F" w:rsidRDefault="00D62A2E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Sissejuhatus</w:t>
            </w:r>
            <w:proofErr w:type="spellEnd"/>
            <w:r>
              <w:t xml:space="preserve"> </w:t>
            </w:r>
            <w:proofErr w:type="spellStart"/>
            <w:r>
              <w:t>rakendusse</w:t>
            </w:r>
            <w:proofErr w:type="spellEnd"/>
            <w:r>
              <w:t xml:space="preserve"> </w:t>
            </w:r>
            <w:proofErr w:type="spellStart"/>
            <w:r>
              <w:t>Tööstus</w:t>
            </w:r>
            <w:proofErr w:type="spellEnd"/>
            <w:r>
              <w:t xml:space="preserve"> 4.0</w:t>
            </w:r>
          </w:p>
        </w:tc>
        <w:tc>
          <w:tcPr>
            <w:tcW w:w="3601" w:type="dxa"/>
            <w:shd w:val="clear" w:color="auto" w:fill="auto"/>
          </w:tcPr>
          <w:p w14:paraId="508C8D9D" w14:textId="442FD5DF" w:rsidR="0060123F" w:rsidRDefault="00D62A2E">
            <w:pPr>
              <w:spacing w:after="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</w:rPr>
              <w:t>Võib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alustada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jäämurdjaga</w:t>
            </w:r>
            <w:proofErr w:type="spellEnd"/>
            <w:r>
              <w:rPr>
                <w:rFonts w:eastAsia="Times New Roman"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</w:rPr>
              <w:t>näiteks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arutelu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selle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üle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kuidas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tööstus</w:t>
            </w:r>
            <w:proofErr w:type="spellEnd"/>
            <w:r>
              <w:rPr>
                <w:rFonts w:eastAsia="Times New Roman"/>
                <w:color w:val="000000"/>
              </w:rPr>
              <w:t xml:space="preserve"> 4.0 </w:t>
            </w:r>
            <w:proofErr w:type="spellStart"/>
            <w:r>
              <w:rPr>
                <w:rFonts w:eastAsia="Times New Roman"/>
                <w:color w:val="000000"/>
              </w:rPr>
              <w:t>kavatseb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revolutsiooniliselt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muuta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kõiki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tööstusharusid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tootmisest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meelelahutusest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tervishoiust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jne</w:t>
            </w:r>
            <w:proofErr w:type="spellEnd"/>
            <w:r>
              <w:rPr>
                <w:rFonts w:eastAsia="Times New Roman"/>
                <w:color w:val="00000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</w:rPr>
              <w:t>tööstus</w:t>
            </w:r>
            <w:proofErr w:type="spellEnd"/>
            <w:r>
              <w:rPr>
                <w:rFonts w:eastAsia="Times New Roman"/>
                <w:color w:val="000000"/>
              </w:rPr>
              <w:t xml:space="preserve"> 4.0 </w:t>
            </w:r>
            <w:proofErr w:type="spellStart"/>
            <w:r>
              <w:rPr>
                <w:rFonts w:eastAsia="Times New Roman"/>
                <w:color w:val="000000"/>
              </w:rPr>
              <w:t>tehnoloogiate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mõju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erinevatele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sidusrühmadele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lastRenderedPageBreak/>
              <w:t>(</w:t>
            </w:r>
            <w:proofErr w:type="spellStart"/>
            <w:r>
              <w:rPr>
                <w:rFonts w:eastAsia="Times New Roman"/>
                <w:color w:val="000000"/>
              </w:rPr>
              <w:t>patsiendid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tervishoiutöötajad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tervishoiuteenuste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osutajad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jne</w:t>
            </w:r>
            <w:proofErr w:type="spellEnd"/>
            <w:r>
              <w:rPr>
                <w:rFonts w:eastAsia="Times New Roman"/>
                <w:color w:val="000000"/>
              </w:rPr>
              <w:t xml:space="preserve">) - et </w:t>
            </w:r>
            <w:proofErr w:type="spellStart"/>
            <w:r>
              <w:rPr>
                <w:rFonts w:eastAsia="Times New Roman"/>
                <w:color w:val="000000"/>
              </w:rPr>
              <w:t>muuta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praktikandid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uudishimulikuks</w:t>
            </w:r>
            <w:proofErr w:type="spellEnd"/>
            <w:r>
              <w:rPr>
                <w:rFonts w:eastAsia="Times New Roman"/>
                <w:color w:val="000000"/>
              </w:rPr>
              <w:t xml:space="preserve"> 4. </w:t>
            </w:r>
            <w:proofErr w:type="spellStart"/>
            <w:r>
              <w:rPr>
                <w:rFonts w:eastAsia="Times New Roman"/>
                <w:color w:val="000000"/>
              </w:rPr>
              <w:t>tööstusrevolutsiooni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vastu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97" w:type="dxa"/>
            <w:shd w:val="clear" w:color="auto" w:fill="auto"/>
          </w:tcPr>
          <w:p w14:paraId="3B21A5DD" w14:textId="77777777" w:rsidR="0060123F" w:rsidRDefault="006012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</w:p>
        </w:tc>
      </w:tr>
      <w:tr w:rsidR="0060123F" w14:paraId="4BFA008D" w14:textId="77777777">
        <w:tc>
          <w:tcPr>
            <w:tcW w:w="986" w:type="dxa"/>
            <w:shd w:val="clear" w:color="auto" w:fill="auto"/>
          </w:tcPr>
          <w:p w14:paraId="2BF2EC42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2.</w:t>
            </w:r>
          </w:p>
        </w:tc>
        <w:tc>
          <w:tcPr>
            <w:tcW w:w="3225" w:type="dxa"/>
            <w:shd w:val="clear" w:color="auto" w:fill="auto"/>
          </w:tcPr>
          <w:p w14:paraId="215E5D6C" w14:textId="68A7F529" w:rsidR="0060123F" w:rsidRDefault="00D62A2E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Sissejuhatus</w:t>
            </w:r>
            <w:proofErr w:type="spellEnd"/>
            <w:r>
              <w:t xml:space="preserve"> </w:t>
            </w:r>
            <w:proofErr w:type="spellStart"/>
            <w:r>
              <w:t>tervisesse</w:t>
            </w:r>
            <w:proofErr w:type="spellEnd"/>
            <w:r>
              <w:t xml:space="preserve"> 4.0</w:t>
            </w:r>
          </w:p>
        </w:tc>
        <w:tc>
          <w:tcPr>
            <w:tcW w:w="3601" w:type="dxa"/>
            <w:shd w:val="clear" w:color="auto" w:fill="auto"/>
          </w:tcPr>
          <w:p w14:paraId="0339D4E0" w14:textId="77777777" w:rsidR="00D62A2E" w:rsidRDefault="00D62A2E" w:rsidP="00890E71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</w:rPr>
              <w:t>Võib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alustada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jäämurdjaga</w:t>
            </w:r>
            <w:proofErr w:type="spellEnd"/>
            <w:r>
              <w:rPr>
                <w:rFonts w:eastAsia="Times New Roman"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</w:rPr>
              <w:t>näiteks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arutelu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selle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üle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kuidas</w:t>
            </w:r>
            <w:proofErr w:type="spellEnd"/>
            <w:r>
              <w:rPr>
                <w:rFonts w:eastAsia="Times New Roman"/>
                <w:color w:val="000000"/>
              </w:rPr>
              <w:t xml:space="preserve"> Health 4.0 </w:t>
            </w:r>
            <w:proofErr w:type="spellStart"/>
            <w:r>
              <w:rPr>
                <w:rFonts w:eastAsia="Times New Roman"/>
                <w:color w:val="000000"/>
              </w:rPr>
              <w:t>kavatseb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revolutsiooniliselt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muuta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kõiki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tervishoiu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aspekte</w:t>
            </w:r>
            <w:proofErr w:type="spellEnd"/>
            <w:r>
              <w:rPr>
                <w:rFonts w:eastAsia="Times New Roman"/>
                <w:color w:val="000000"/>
              </w:rPr>
              <w:t xml:space="preserve">, Health 4.0 </w:t>
            </w:r>
            <w:proofErr w:type="spellStart"/>
            <w:r>
              <w:rPr>
                <w:rFonts w:eastAsia="Times New Roman"/>
                <w:color w:val="000000"/>
              </w:rPr>
              <w:t>rakendamise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mõju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erinevatele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sidusrühmadele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patsiendid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tervishoiutöötajad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tervishoiuteenuse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osutajad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jne</w:t>
            </w:r>
            <w:proofErr w:type="spellEnd"/>
            <w:r>
              <w:rPr>
                <w:rFonts w:eastAsia="Times New Roman"/>
                <w:color w:val="000000"/>
              </w:rPr>
              <w:t xml:space="preserve">), et </w:t>
            </w:r>
            <w:proofErr w:type="spellStart"/>
            <w:r>
              <w:rPr>
                <w:rFonts w:eastAsia="Times New Roman"/>
                <w:color w:val="000000"/>
              </w:rPr>
              <w:t>muuta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praktikandid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uudishimulikuks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selle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suhtes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mida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nad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õpivad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  <w:p w14:paraId="7EA1BA68" w14:textId="5CA84E3F" w:rsidR="0060123F" w:rsidRDefault="00D62A2E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</w:rPr>
              <w:t>Alustuseks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võib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koolitaja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kasutada</w:t>
            </w:r>
            <w:proofErr w:type="spellEnd"/>
            <w:r>
              <w:rPr>
                <w:rFonts w:eastAsia="Times New Roman"/>
                <w:color w:val="000000"/>
              </w:rPr>
              <w:t xml:space="preserve"> ka </w:t>
            </w:r>
            <w:proofErr w:type="spellStart"/>
            <w:r>
              <w:rPr>
                <w:rFonts w:eastAsia="Times New Roman"/>
                <w:color w:val="000000"/>
              </w:rPr>
              <w:t>videot</w:t>
            </w:r>
            <w:proofErr w:type="spellEnd"/>
            <w:r>
              <w:rPr>
                <w:rFonts w:eastAsia="Times New Roman"/>
                <w:color w:val="000000"/>
              </w:rPr>
              <w:t xml:space="preserve">, et </w:t>
            </w:r>
            <w:proofErr w:type="spellStart"/>
            <w:r>
              <w:rPr>
                <w:rFonts w:eastAsia="Times New Roman"/>
                <w:color w:val="000000"/>
              </w:rPr>
              <w:t>tutvustada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mõningaid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ideid</w:t>
            </w:r>
            <w:proofErr w:type="spellEnd"/>
            <w:r>
              <w:rPr>
                <w:rFonts w:eastAsia="Times New Roman"/>
                <w:color w:val="000000"/>
              </w:rPr>
              <w:t xml:space="preserve"> Health 4.0 </w:t>
            </w:r>
            <w:proofErr w:type="spellStart"/>
            <w:r>
              <w:rPr>
                <w:rFonts w:eastAsia="Times New Roman"/>
                <w:color w:val="000000"/>
              </w:rPr>
              <w:t>kohta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paluda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neil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täita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lühike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viktoriin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või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ajurünnak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näost-näkku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kursuste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või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segatud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kursuste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jaoks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97" w:type="dxa"/>
            <w:shd w:val="clear" w:color="auto" w:fill="auto"/>
          </w:tcPr>
          <w:p w14:paraId="1D7927D6" w14:textId="77777777" w:rsidR="0060123F" w:rsidRDefault="006012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</w:p>
        </w:tc>
      </w:tr>
      <w:tr w:rsidR="0060123F" w14:paraId="672CB663" w14:textId="77777777">
        <w:tc>
          <w:tcPr>
            <w:tcW w:w="986" w:type="dxa"/>
          </w:tcPr>
          <w:p w14:paraId="50F409D2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3.</w:t>
            </w:r>
          </w:p>
        </w:tc>
        <w:tc>
          <w:tcPr>
            <w:tcW w:w="3225" w:type="dxa"/>
          </w:tcPr>
          <w:p w14:paraId="3D29AD02" w14:textId="443DF3D0" w:rsidR="0060123F" w:rsidRDefault="00D62A2E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Tervise</w:t>
            </w:r>
            <w:proofErr w:type="spellEnd"/>
            <w:r>
              <w:t xml:space="preserve"> 4.0 </w:t>
            </w:r>
            <w:proofErr w:type="spellStart"/>
            <w:r>
              <w:t>rakendamine</w:t>
            </w:r>
            <w:proofErr w:type="spellEnd"/>
            <w:r>
              <w:t xml:space="preserve"> </w:t>
            </w:r>
            <w:proofErr w:type="spellStart"/>
            <w:r>
              <w:t>vaimse</w:t>
            </w:r>
            <w:proofErr w:type="spellEnd"/>
            <w:r>
              <w:t xml:space="preserve"> </w:t>
            </w:r>
            <w:proofErr w:type="spellStart"/>
            <w:r>
              <w:t>tervise</w:t>
            </w:r>
            <w:proofErr w:type="spellEnd"/>
            <w:r>
              <w:t xml:space="preserve"> </w:t>
            </w:r>
            <w:proofErr w:type="spellStart"/>
            <w:r>
              <w:t>sektoris</w:t>
            </w:r>
            <w:proofErr w:type="spellEnd"/>
          </w:p>
        </w:tc>
        <w:tc>
          <w:tcPr>
            <w:tcW w:w="3601" w:type="dxa"/>
          </w:tcPr>
          <w:p w14:paraId="5C9D71FB" w14:textId="77777777" w:rsidR="00D62A2E" w:rsidRDefault="00D62A2E" w:rsidP="006D089E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</w:rPr>
              <w:t>Võib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alustada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jäämurdjaga</w:t>
            </w:r>
            <w:proofErr w:type="spellEnd"/>
            <w:r>
              <w:rPr>
                <w:rFonts w:eastAsia="Times New Roman"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</w:rPr>
              <w:t>nagu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arutelu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selle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üle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kuidas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tervishoid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viimastel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aastakümnetel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muutus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kuidas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tehnoloogia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muutis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tervishoiusektorit</w:t>
            </w:r>
            <w:proofErr w:type="spellEnd"/>
            <w:r>
              <w:rPr>
                <w:rFonts w:eastAsia="Times New Roman"/>
                <w:color w:val="000000"/>
              </w:rPr>
              <w:t xml:space="preserve"> -, et </w:t>
            </w:r>
            <w:proofErr w:type="spellStart"/>
            <w:r>
              <w:rPr>
                <w:rFonts w:eastAsia="Times New Roman"/>
                <w:color w:val="000000"/>
              </w:rPr>
              <w:t>muuta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praktikandid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uudishimulikuks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selle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vastu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mida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nad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õpivad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  <w:p w14:paraId="3EFF5ADC" w14:textId="1F2A9B8D" w:rsidR="0060123F" w:rsidRDefault="00D62A2E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</w:rPr>
              <w:t>Alustuseks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võib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koolitaja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kasutada</w:t>
            </w:r>
            <w:proofErr w:type="spellEnd"/>
            <w:r>
              <w:rPr>
                <w:rFonts w:eastAsia="Times New Roman"/>
                <w:color w:val="000000"/>
              </w:rPr>
              <w:t xml:space="preserve"> ka </w:t>
            </w:r>
            <w:proofErr w:type="spellStart"/>
            <w:r>
              <w:rPr>
                <w:rFonts w:eastAsia="Times New Roman"/>
                <w:color w:val="000000"/>
              </w:rPr>
              <w:t>videot</w:t>
            </w:r>
            <w:proofErr w:type="spellEnd"/>
            <w:r>
              <w:rPr>
                <w:rFonts w:eastAsia="Times New Roman"/>
                <w:color w:val="000000"/>
              </w:rPr>
              <w:t xml:space="preserve">, et </w:t>
            </w:r>
            <w:proofErr w:type="spellStart"/>
            <w:r>
              <w:rPr>
                <w:rFonts w:eastAsia="Times New Roman"/>
                <w:color w:val="000000"/>
              </w:rPr>
              <w:t>tutvustada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mõningaid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ideid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selle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kohta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mida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inimesed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teavad</w:t>
            </w:r>
            <w:proofErr w:type="spellEnd"/>
            <w:r>
              <w:rPr>
                <w:rFonts w:eastAsia="Times New Roman"/>
                <w:color w:val="000000"/>
              </w:rPr>
              <w:t xml:space="preserve"> Health 4.0-st, ja </w:t>
            </w:r>
            <w:proofErr w:type="spellStart"/>
            <w:r>
              <w:rPr>
                <w:rFonts w:eastAsia="Times New Roman"/>
                <w:color w:val="000000"/>
              </w:rPr>
              <w:t>paluda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neil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täita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lühike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viktoriin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või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ajurünnak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näost-näkku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kursuste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või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segatud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kursuste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jaoks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97" w:type="dxa"/>
          </w:tcPr>
          <w:p w14:paraId="654D7274" w14:textId="77777777" w:rsidR="0060123F" w:rsidRDefault="006012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</w:p>
        </w:tc>
      </w:tr>
      <w:tr w:rsidR="0060123F" w14:paraId="10328F96" w14:textId="77777777">
        <w:tc>
          <w:tcPr>
            <w:tcW w:w="986" w:type="dxa"/>
          </w:tcPr>
          <w:p w14:paraId="395DE389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4.</w:t>
            </w:r>
          </w:p>
        </w:tc>
        <w:tc>
          <w:tcPr>
            <w:tcW w:w="3225" w:type="dxa"/>
          </w:tcPr>
          <w:p w14:paraId="61EEC400" w14:textId="65AE1D4C" w:rsidR="0060123F" w:rsidRDefault="00D62A2E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Sissejuhatus</w:t>
            </w:r>
            <w:proofErr w:type="spellEnd"/>
            <w:r>
              <w:t xml:space="preserve"> m-</w:t>
            </w:r>
            <w:proofErr w:type="spellStart"/>
            <w:r>
              <w:t>tervisesse</w:t>
            </w:r>
            <w:proofErr w:type="spellEnd"/>
            <w:r>
              <w:t xml:space="preserve"> ja e-</w:t>
            </w:r>
            <w:proofErr w:type="spellStart"/>
            <w:r>
              <w:t>tervisesse</w:t>
            </w:r>
            <w:proofErr w:type="spellEnd"/>
          </w:p>
        </w:tc>
        <w:tc>
          <w:tcPr>
            <w:tcW w:w="3601" w:type="dxa"/>
          </w:tcPr>
          <w:p w14:paraId="0ADB1D5D" w14:textId="77777777" w:rsidR="00D62A2E" w:rsidRDefault="00D62A2E" w:rsidP="0038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</w:rPr>
              <w:t>Võib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alustada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mooduli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alguses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jäämurdjaga</w:t>
            </w:r>
            <w:proofErr w:type="spellEnd"/>
            <w:r>
              <w:rPr>
                <w:rFonts w:eastAsia="Times New Roman"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</w:rPr>
              <w:t>näiteks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arutelu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selle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üle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kuidas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oli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inimestel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enne</w:t>
            </w:r>
            <w:proofErr w:type="spellEnd"/>
            <w:r>
              <w:rPr>
                <w:rFonts w:eastAsia="Times New Roman"/>
                <w:color w:val="000000"/>
              </w:rPr>
              <w:t xml:space="preserve"> e-</w:t>
            </w:r>
            <w:proofErr w:type="spellStart"/>
            <w:r>
              <w:rPr>
                <w:rFonts w:eastAsia="Times New Roman"/>
                <w:color w:val="000000"/>
              </w:rPr>
              <w:t>tervist</w:t>
            </w:r>
            <w:proofErr w:type="spellEnd"/>
            <w:r>
              <w:rPr>
                <w:rFonts w:eastAsia="Times New Roman"/>
                <w:color w:val="000000"/>
              </w:rPr>
              <w:t xml:space="preserve"> ja m-</w:t>
            </w:r>
            <w:proofErr w:type="spellStart"/>
            <w:r>
              <w:rPr>
                <w:rFonts w:eastAsia="Times New Roman"/>
                <w:color w:val="000000"/>
              </w:rPr>
              <w:t>tervist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arstiabi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saada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kui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mõtleme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inimestele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kes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elavad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raskesti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ligipääsetavates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piirkondades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nii</w:t>
            </w:r>
            <w:proofErr w:type="spellEnd"/>
            <w:r>
              <w:rPr>
                <w:rFonts w:eastAsia="Times New Roman"/>
                <w:color w:val="000000"/>
              </w:rPr>
              <w:t xml:space="preserve"> et </w:t>
            </w:r>
            <w:proofErr w:type="spellStart"/>
            <w:r>
              <w:rPr>
                <w:rFonts w:eastAsia="Times New Roman"/>
                <w:color w:val="000000"/>
              </w:rPr>
              <w:t>saate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praktikante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uudishimulikuks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muuta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mida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nad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õpivad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  <w:p w14:paraId="43080B6D" w14:textId="13021DF4" w:rsidR="0060123F" w:rsidRDefault="00D6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</w:rPr>
              <w:lastRenderedPageBreak/>
              <w:t>Alustuseks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võib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koolitaja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kasutada</w:t>
            </w:r>
            <w:proofErr w:type="spellEnd"/>
            <w:r>
              <w:rPr>
                <w:rFonts w:eastAsia="Times New Roman"/>
                <w:color w:val="000000"/>
              </w:rPr>
              <w:t xml:space="preserve"> ka </w:t>
            </w:r>
            <w:proofErr w:type="spellStart"/>
            <w:r>
              <w:rPr>
                <w:rFonts w:eastAsia="Times New Roman"/>
                <w:color w:val="000000"/>
              </w:rPr>
              <w:t>videot</w:t>
            </w:r>
            <w:proofErr w:type="spellEnd"/>
            <w:r>
              <w:rPr>
                <w:rFonts w:eastAsia="Times New Roman"/>
                <w:color w:val="000000"/>
              </w:rPr>
              <w:t xml:space="preserve">, et </w:t>
            </w:r>
            <w:proofErr w:type="spellStart"/>
            <w:r>
              <w:rPr>
                <w:rFonts w:eastAsia="Times New Roman"/>
                <w:color w:val="000000"/>
              </w:rPr>
              <w:t>tutvustada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mõningaid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ideid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selle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kohta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mida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inimesed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teavad</w:t>
            </w:r>
            <w:proofErr w:type="spellEnd"/>
            <w:r>
              <w:rPr>
                <w:rFonts w:eastAsia="Times New Roman"/>
                <w:color w:val="000000"/>
              </w:rPr>
              <w:t xml:space="preserve"> e-</w:t>
            </w:r>
            <w:proofErr w:type="spellStart"/>
            <w:r>
              <w:rPr>
                <w:rFonts w:eastAsia="Times New Roman"/>
                <w:color w:val="000000"/>
              </w:rPr>
              <w:t>tervise</w:t>
            </w:r>
            <w:proofErr w:type="spellEnd"/>
            <w:r>
              <w:rPr>
                <w:rFonts w:eastAsia="Times New Roman"/>
                <w:color w:val="000000"/>
              </w:rPr>
              <w:t xml:space="preserve"> ja m-</w:t>
            </w:r>
            <w:proofErr w:type="spellStart"/>
            <w:r>
              <w:rPr>
                <w:rFonts w:eastAsia="Times New Roman"/>
                <w:color w:val="000000"/>
              </w:rPr>
              <w:t>tervise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kohta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ning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paluda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neil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täita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lühike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viktoriin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või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ajurünnak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näost-näkku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kursuste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või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segatud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kursuste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jaoks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97" w:type="dxa"/>
          </w:tcPr>
          <w:p w14:paraId="26AB2EE3" w14:textId="77777777" w:rsidR="0060123F" w:rsidRDefault="006012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</w:p>
        </w:tc>
      </w:tr>
      <w:tr w:rsidR="0060123F" w14:paraId="388CA46E" w14:textId="77777777">
        <w:tc>
          <w:tcPr>
            <w:tcW w:w="986" w:type="dxa"/>
          </w:tcPr>
          <w:p w14:paraId="7EBB2E27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5.</w:t>
            </w:r>
          </w:p>
        </w:tc>
        <w:tc>
          <w:tcPr>
            <w:tcW w:w="3225" w:type="dxa"/>
          </w:tcPr>
          <w:p w14:paraId="6DE68500" w14:textId="115EBCFF" w:rsidR="0060123F" w:rsidRDefault="00D62A2E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Vaimse</w:t>
            </w:r>
            <w:proofErr w:type="spellEnd"/>
            <w:r>
              <w:t xml:space="preserve"> </w:t>
            </w:r>
            <w:proofErr w:type="spellStart"/>
            <w:r>
              <w:t>tervise</w:t>
            </w:r>
            <w:proofErr w:type="spellEnd"/>
            <w:r>
              <w:t xml:space="preserve"> </w:t>
            </w:r>
            <w:proofErr w:type="spellStart"/>
            <w:r>
              <w:t>rakendused</w:t>
            </w:r>
            <w:proofErr w:type="spellEnd"/>
          </w:p>
        </w:tc>
        <w:tc>
          <w:tcPr>
            <w:tcW w:w="3601" w:type="dxa"/>
          </w:tcPr>
          <w:p w14:paraId="1B8DE891" w14:textId="77777777" w:rsidR="00D62A2E" w:rsidRDefault="00D62A2E" w:rsidP="00CF5E8C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</w:rPr>
              <w:t>Võib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alustada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jäämurdjaga</w:t>
            </w:r>
            <w:proofErr w:type="spellEnd"/>
            <w:r>
              <w:rPr>
                <w:rFonts w:eastAsia="Times New Roman"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</w:rPr>
              <w:t>näiteks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arutelu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selle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üle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kuidas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nutitelefonid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mõjutavad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meie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elu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mitmesuguseid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rakendusi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sealhulgas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tervisega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seotud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rakendusi</w:t>
            </w:r>
            <w:proofErr w:type="spellEnd"/>
            <w:r>
              <w:rPr>
                <w:rFonts w:eastAsia="Times New Roman"/>
                <w:color w:val="000000"/>
              </w:rPr>
              <w:t xml:space="preserve">, ja </w:t>
            </w:r>
            <w:proofErr w:type="spellStart"/>
            <w:r>
              <w:rPr>
                <w:rFonts w:eastAsia="Times New Roman"/>
                <w:color w:val="000000"/>
              </w:rPr>
              <w:t>kuidas</w:t>
            </w:r>
            <w:proofErr w:type="spellEnd"/>
            <w:r>
              <w:rPr>
                <w:rFonts w:eastAsia="Times New Roman"/>
                <w:color w:val="000000"/>
              </w:rPr>
              <w:t xml:space="preserve"> need </w:t>
            </w:r>
            <w:proofErr w:type="spellStart"/>
            <w:r>
              <w:rPr>
                <w:rFonts w:eastAsia="Times New Roman"/>
                <w:color w:val="000000"/>
              </w:rPr>
              <w:t>võivad</w:t>
            </w:r>
            <w:proofErr w:type="spellEnd"/>
            <w:r>
              <w:rPr>
                <w:rFonts w:eastAsia="Times New Roman"/>
                <w:color w:val="000000"/>
              </w:rPr>
              <w:t xml:space="preserve"> olla </w:t>
            </w:r>
            <w:proofErr w:type="spellStart"/>
            <w:r>
              <w:rPr>
                <w:rFonts w:eastAsia="Times New Roman"/>
                <w:color w:val="000000"/>
              </w:rPr>
              <w:t>vaimse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tervise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jaoks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kasulikud</w:t>
            </w:r>
            <w:proofErr w:type="spellEnd"/>
            <w:r>
              <w:rPr>
                <w:rFonts w:eastAsia="Times New Roman"/>
                <w:color w:val="000000"/>
              </w:rPr>
              <w:t xml:space="preserve"> -, et </w:t>
            </w:r>
            <w:proofErr w:type="spellStart"/>
            <w:r>
              <w:rPr>
                <w:rFonts w:eastAsia="Times New Roman"/>
                <w:color w:val="000000"/>
              </w:rPr>
              <w:t>muuta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praktikandid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uudishimulikuks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selle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vastu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mida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nad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õpivad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  <w:p w14:paraId="127B83F3" w14:textId="2E1FC97C" w:rsidR="0060123F" w:rsidRDefault="00D62A2E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</w:rPr>
              <w:t>Alustuseks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võib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koolitaja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kasutada</w:t>
            </w:r>
            <w:proofErr w:type="spellEnd"/>
            <w:r>
              <w:rPr>
                <w:rFonts w:eastAsia="Times New Roman"/>
                <w:color w:val="000000"/>
              </w:rPr>
              <w:t xml:space="preserve"> ka </w:t>
            </w:r>
            <w:proofErr w:type="spellStart"/>
            <w:r>
              <w:rPr>
                <w:rFonts w:eastAsia="Times New Roman"/>
                <w:color w:val="000000"/>
              </w:rPr>
              <w:t>videot</w:t>
            </w:r>
            <w:proofErr w:type="spellEnd"/>
            <w:r>
              <w:rPr>
                <w:rFonts w:eastAsia="Times New Roman"/>
                <w:color w:val="000000"/>
              </w:rPr>
              <w:t xml:space="preserve">, et </w:t>
            </w:r>
            <w:proofErr w:type="spellStart"/>
            <w:r>
              <w:rPr>
                <w:rFonts w:eastAsia="Times New Roman"/>
                <w:color w:val="000000"/>
              </w:rPr>
              <w:t>tutvustada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mõningaid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ideid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selle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kohta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mida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inimesed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vaimse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tervise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rakendustest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teavad</w:t>
            </w:r>
            <w:proofErr w:type="spellEnd"/>
            <w:r>
              <w:rPr>
                <w:rFonts w:eastAsia="Times New Roman"/>
                <w:color w:val="000000"/>
              </w:rPr>
              <w:t xml:space="preserve">, ja </w:t>
            </w:r>
            <w:proofErr w:type="spellStart"/>
            <w:r>
              <w:rPr>
                <w:rFonts w:eastAsia="Times New Roman"/>
                <w:color w:val="000000"/>
              </w:rPr>
              <w:t>paluda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neil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täita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lühike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viktoriin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või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ajurünnak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näost-näkku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kursuste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või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segatud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kursuste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jaoks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97" w:type="dxa"/>
          </w:tcPr>
          <w:p w14:paraId="2781C5C3" w14:textId="77777777" w:rsidR="0060123F" w:rsidRDefault="006012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</w:p>
        </w:tc>
      </w:tr>
      <w:tr w:rsidR="0060123F" w14:paraId="0B0B8636" w14:textId="77777777">
        <w:tc>
          <w:tcPr>
            <w:tcW w:w="986" w:type="dxa"/>
            <w:shd w:val="clear" w:color="auto" w:fill="auto"/>
          </w:tcPr>
          <w:p w14:paraId="068CDA98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6.</w:t>
            </w:r>
          </w:p>
        </w:tc>
        <w:tc>
          <w:tcPr>
            <w:tcW w:w="3225" w:type="dxa"/>
            <w:shd w:val="clear" w:color="auto" w:fill="auto"/>
          </w:tcPr>
          <w:p w14:paraId="64AAA965" w14:textId="487F29D3" w:rsidR="0060123F" w:rsidRDefault="00D62A2E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Telepsühhiaatria</w:t>
            </w:r>
            <w:proofErr w:type="spellEnd"/>
          </w:p>
        </w:tc>
        <w:tc>
          <w:tcPr>
            <w:tcW w:w="3601" w:type="dxa"/>
            <w:shd w:val="clear" w:color="auto" w:fill="auto"/>
          </w:tcPr>
          <w:p w14:paraId="04172D54" w14:textId="77777777" w:rsidR="00D62A2E" w:rsidRDefault="00D62A2E" w:rsidP="00555505">
            <w:pPr>
              <w:spacing w:after="0" w:line="240" w:lineRule="auto"/>
              <w:jc w:val="both"/>
            </w:pPr>
            <w:proofErr w:type="spellStart"/>
            <w:r>
              <w:t>Tõstke</w:t>
            </w:r>
            <w:proofErr w:type="spellEnd"/>
            <w:r>
              <w:t xml:space="preserve"> </w:t>
            </w:r>
            <w:proofErr w:type="spellStart"/>
            <w:r>
              <w:t>esile</w:t>
            </w:r>
            <w:proofErr w:type="spellEnd"/>
            <w:r>
              <w:t xml:space="preserve"> </w:t>
            </w:r>
            <w:proofErr w:type="spellStart"/>
            <w:r>
              <w:t>kasvav</w:t>
            </w:r>
            <w:proofErr w:type="spellEnd"/>
            <w:r>
              <w:t xml:space="preserve"> </w:t>
            </w:r>
            <w:proofErr w:type="spellStart"/>
            <w:r>
              <w:t>tähtsus</w:t>
            </w:r>
            <w:proofErr w:type="spellEnd"/>
            <w:r>
              <w:t xml:space="preserve">: </w:t>
            </w:r>
            <w:proofErr w:type="spellStart"/>
            <w:r>
              <w:t>Tutvustage</w:t>
            </w:r>
            <w:proofErr w:type="spellEnd"/>
            <w:r>
              <w:t xml:space="preserve"> </w:t>
            </w:r>
            <w:proofErr w:type="spellStart"/>
            <w:r>
              <w:t>telepsühhiaatriat</w:t>
            </w:r>
            <w:proofErr w:type="spellEnd"/>
            <w:r>
              <w:t xml:space="preserve"> </w:t>
            </w:r>
            <w:proofErr w:type="spellStart"/>
            <w:r>
              <w:t>kui</w:t>
            </w:r>
            <w:proofErr w:type="spellEnd"/>
            <w:r>
              <w:t xml:space="preserve"> </w:t>
            </w:r>
            <w:proofErr w:type="spellStart"/>
            <w:r>
              <w:t>kiiresti</w:t>
            </w:r>
            <w:proofErr w:type="spellEnd"/>
            <w:r>
              <w:t xml:space="preserve"> </w:t>
            </w:r>
            <w:proofErr w:type="spellStart"/>
            <w:r>
              <w:t>arenevat</w:t>
            </w:r>
            <w:proofErr w:type="spellEnd"/>
            <w:r>
              <w:t xml:space="preserve"> ja </w:t>
            </w:r>
            <w:proofErr w:type="spellStart"/>
            <w:r>
              <w:t>nõutavat</w:t>
            </w:r>
            <w:proofErr w:type="spellEnd"/>
            <w:r>
              <w:t xml:space="preserve"> </w:t>
            </w:r>
            <w:proofErr w:type="spellStart"/>
            <w:r>
              <w:t>valdkonda</w:t>
            </w:r>
            <w:proofErr w:type="spellEnd"/>
            <w:r>
              <w:t xml:space="preserve"> </w:t>
            </w:r>
            <w:proofErr w:type="spellStart"/>
            <w:r>
              <w:t>vaimse</w:t>
            </w:r>
            <w:proofErr w:type="spellEnd"/>
            <w:r>
              <w:t xml:space="preserve"> </w:t>
            </w:r>
            <w:proofErr w:type="spellStart"/>
            <w:r>
              <w:t>tervise</w:t>
            </w:r>
            <w:proofErr w:type="spellEnd"/>
            <w:r>
              <w:t xml:space="preserve"> </w:t>
            </w:r>
            <w:proofErr w:type="spellStart"/>
            <w:r>
              <w:t>hoolduses</w:t>
            </w:r>
            <w:proofErr w:type="spellEnd"/>
            <w:r>
              <w:t xml:space="preserve">, </w:t>
            </w:r>
            <w:proofErr w:type="spellStart"/>
            <w:r>
              <w:t>rõhutades</w:t>
            </w:r>
            <w:proofErr w:type="spellEnd"/>
            <w:r>
              <w:t xml:space="preserve"> </w:t>
            </w:r>
            <w:proofErr w:type="spellStart"/>
            <w:r>
              <w:t>kasvavat</w:t>
            </w:r>
            <w:proofErr w:type="spellEnd"/>
            <w:r>
              <w:t xml:space="preserve"> </w:t>
            </w:r>
            <w:proofErr w:type="spellStart"/>
            <w:r>
              <w:t>vajadust</w:t>
            </w:r>
            <w:proofErr w:type="spellEnd"/>
            <w:r>
              <w:t xml:space="preserve"> </w:t>
            </w:r>
            <w:proofErr w:type="spellStart"/>
            <w:r>
              <w:t>kvalifitseeritud</w:t>
            </w:r>
            <w:proofErr w:type="spellEnd"/>
            <w:r>
              <w:t xml:space="preserve"> </w:t>
            </w:r>
            <w:proofErr w:type="spellStart"/>
            <w:r>
              <w:t>spetsialistide</w:t>
            </w:r>
            <w:proofErr w:type="spellEnd"/>
            <w:r>
              <w:t xml:space="preserve"> </w:t>
            </w:r>
            <w:proofErr w:type="spellStart"/>
            <w:r>
              <w:t>järele</w:t>
            </w:r>
            <w:proofErr w:type="spellEnd"/>
            <w:r>
              <w:t xml:space="preserve"> </w:t>
            </w:r>
            <w:proofErr w:type="spellStart"/>
            <w:r>
              <w:t>selles</w:t>
            </w:r>
            <w:proofErr w:type="spellEnd"/>
            <w:r>
              <w:t xml:space="preserve"> </w:t>
            </w:r>
            <w:proofErr w:type="spellStart"/>
            <w:r>
              <w:t>valdkonnas</w:t>
            </w:r>
            <w:proofErr w:type="spellEnd"/>
            <w:r>
              <w:t>.</w:t>
            </w:r>
          </w:p>
          <w:p w14:paraId="08329608" w14:textId="77777777" w:rsidR="00D62A2E" w:rsidRDefault="00D62A2E" w:rsidP="00555505">
            <w:pPr>
              <w:spacing w:after="0" w:line="240" w:lineRule="auto"/>
              <w:jc w:val="both"/>
            </w:pPr>
          </w:p>
          <w:p w14:paraId="4205E228" w14:textId="17B27252" w:rsidR="0060123F" w:rsidRDefault="00D62A2E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Tutvustage</w:t>
            </w:r>
            <w:proofErr w:type="spellEnd"/>
            <w:r>
              <w:t xml:space="preserve"> </w:t>
            </w:r>
            <w:proofErr w:type="spellStart"/>
            <w:r>
              <w:t>eeliseid</w:t>
            </w:r>
            <w:proofErr w:type="spellEnd"/>
            <w:r>
              <w:t xml:space="preserve">: </w:t>
            </w:r>
            <w:proofErr w:type="spellStart"/>
            <w:r>
              <w:t>Näidake</w:t>
            </w:r>
            <w:proofErr w:type="spellEnd"/>
            <w:r>
              <w:t xml:space="preserve"> </w:t>
            </w:r>
            <w:proofErr w:type="spellStart"/>
            <w:r>
              <w:t>telepsühhiaatria</w:t>
            </w:r>
            <w:proofErr w:type="spellEnd"/>
            <w:r>
              <w:t xml:space="preserve"> </w:t>
            </w:r>
            <w:proofErr w:type="spellStart"/>
            <w:r>
              <w:t>arvukaid</w:t>
            </w:r>
            <w:proofErr w:type="spellEnd"/>
            <w:r>
              <w:t xml:space="preserve"> </w:t>
            </w:r>
            <w:proofErr w:type="spellStart"/>
            <w:r>
              <w:t>eeliseid</w:t>
            </w:r>
            <w:proofErr w:type="spellEnd"/>
            <w:r>
              <w:t xml:space="preserve">, </w:t>
            </w:r>
            <w:proofErr w:type="spellStart"/>
            <w:r>
              <w:t>nagu</w:t>
            </w:r>
            <w:proofErr w:type="spellEnd"/>
            <w:r>
              <w:t xml:space="preserve"> </w:t>
            </w:r>
            <w:proofErr w:type="spellStart"/>
            <w:r>
              <w:t>parem</w:t>
            </w:r>
            <w:proofErr w:type="spellEnd"/>
            <w:r>
              <w:t xml:space="preserve"> </w:t>
            </w:r>
            <w:proofErr w:type="spellStart"/>
            <w:r>
              <w:t>juurdepääs</w:t>
            </w:r>
            <w:proofErr w:type="spellEnd"/>
            <w:r>
              <w:t xml:space="preserve"> </w:t>
            </w:r>
            <w:proofErr w:type="spellStart"/>
            <w:r>
              <w:t>patsientidele</w:t>
            </w:r>
            <w:proofErr w:type="spellEnd"/>
            <w:r>
              <w:t xml:space="preserve">, </w:t>
            </w:r>
            <w:proofErr w:type="spellStart"/>
            <w:r>
              <w:t>paindlikkus</w:t>
            </w:r>
            <w:proofErr w:type="spellEnd"/>
            <w:r>
              <w:t xml:space="preserve"> </w:t>
            </w:r>
            <w:proofErr w:type="spellStart"/>
            <w:r>
              <w:t>praktikas</w:t>
            </w:r>
            <w:proofErr w:type="spellEnd"/>
            <w:r>
              <w:t xml:space="preserve"> ja </w:t>
            </w:r>
            <w:proofErr w:type="spellStart"/>
            <w:r>
              <w:t>võime</w:t>
            </w:r>
            <w:proofErr w:type="spellEnd"/>
            <w:r>
              <w:t xml:space="preserve"> </w:t>
            </w:r>
            <w:proofErr w:type="spellStart"/>
            <w:r>
              <w:t>jõuda</w:t>
            </w:r>
            <w:proofErr w:type="spellEnd"/>
            <w:r>
              <w:t xml:space="preserve"> </w:t>
            </w:r>
            <w:proofErr w:type="spellStart"/>
            <w:r>
              <w:t>alateenindatud</w:t>
            </w:r>
            <w:proofErr w:type="spellEnd"/>
            <w:r>
              <w:t xml:space="preserve"> </w:t>
            </w:r>
            <w:proofErr w:type="spellStart"/>
            <w:r>
              <w:t>elanikkonnani</w:t>
            </w:r>
            <w:proofErr w:type="spellEnd"/>
            <w:r>
              <w:t>.</w:t>
            </w:r>
          </w:p>
        </w:tc>
        <w:tc>
          <w:tcPr>
            <w:tcW w:w="1397" w:type="dxa"/>
            <w:shd w:val="clear" w:color="auto" w:fill="auto"/>
          </w:tcPr>
          <w:p w14:paraId="76C1FCC8" w14:textId="77777777" w:rsidR="0060123F" w:rsidRDefault="006012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</w:p>
        </w:tc>
      </w:tr>
      <w:tr w:rsidR="0060123F" w14:paraId="620D877D" w14:textId="77777777">
        <w:tc>
          <w:tcPr>
            <w:tcW w:w="986" w:type="dxa"/>
          </w:tcPr>
          <w:p w14:paraId="54287B57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7.</w:t>
            </w:r>
          </w:p>
        </w:tc>
        <w:tc>
          <w:tcPr>
            <w:tcW w:w="3225" w:type="dxa"/>
          </w:tcPr>
          <w:p w14:paraId="30109B83" w14:textId="744058C5" w:rsidR="0060123F" w:rsidRDefault="00D62A2E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t xml:space="preserve">IoT </w:t>
            </w:r>
            <w:proofErr w:type="spellStart"/>
            <w:r>
              <w:t>vaimse</w:t>
            </w:r>
            <w:proofErr w:type="spellEnd"/>
            <w:r>
              <w:t xml:space="preserve"> </w:t>
            </w:r>
            <w:proofErr w:type="spellStart"/>
            <w:r>
              <w:t>tervise</w:t>
            </w:r>
            <w:proofErr w:type="spellEnd"/>
            <w:r>
              <w:t xml:space="preserve"> </w:t>
            </w:r>
            <w:proofErr w:type="spellStart"/>
            <w:r>
              <w:t>jaoks</w:t>
            </w:r>
            <w:proofErr w:type="spellEnd"/>
          </w:p>
        </w:tc>
        <w:tc>
          <w:tcPr>
            <w:tcW w:w="3601" w:type="dxa"/>
          </w:tcPr>
          <w:p w14:paraId="3635E4A7" w14:textId="77777777" w:rsidR="00D62A2E" w:rsidRDefault="00D62A2E" w:rsidP="00797D14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</w:rPr>
              <w:t>Võib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alustada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jäämurdjaga</w:t>
            </w:r>
            <w:proofErr w:type="spellEnd"/>
            <w:r>
              <w:rPr>
                <w:rFonts w:eastAsia="Times New Roman"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</w:rPr>
              <w:t>näiteks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arutelu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selle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üle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kuidas</w:t>
            </w:r>
            <w:proofErr w:type="spellEnd"/>
            <w:r>
              <w:rPr>
                <w:rFonts w:eastAsia="Times New Roman"/>
                <w:color w:val="000000"/>
              </w:rPr>
              <w:t xml:space="preserve"> IoT-</w:t>
            </w:r>
            <w:proofErr w:type="spellStart"/>
            <w:r>
              <w:rPr>
                <w:rFonts w:eastAsia="Times New Roman"/>
                <w:color w:val="000000"/>
              </w:rPr>
              <w:t>seadmed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nagu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nutikad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külmikud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mõjutavad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meie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elu</w:t>
            </w:r>
            <w:proofErr w:type="spellEnd"/>
            <w:r>
              <w:rPr>
                <w:rFonts w:eastAsia="Times New Roman"/>
                <w:color w:val="000000"/>
              </w:rPr>
              <w:t xml:space="preserve">, ja </w:t>
            </w:r>
            <w:proofErr w:type="spellStart"/>
            <w:r>
              <w:rPr>
                <w:rFonts w:eastAsia="Times New Roman"/>
                <w:color w:val="000000"/>
              </w:rPr>
              <w:t>lisada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mõned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näited</w:t>
            </w:r>
            <w:proofErr w:type="spellEnd"/>
            <w:r>
              <w:rPr>
                <w:rFonts w:eastAsia="Times New Roman"/>
                <w:color w:val="000000"/>
              </w:rPr>
              <w:t xml:space="preserve"> IoT-</w:t>
            </w:r>
            <w:proofErr w:type="spellStart"/>
            <w:r>
              <w:rPr>
                <w:rFonts w:eastAsia="Times New Roman"/>
                <w:color w:val="000000"/>
              </w:rPr>
              <w:t>seadmetest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tervise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jaoks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kuidas</w:t>
            </w:r>
            <w:proofErr w:type="spellEnd"/>
            <w:r>
              <w:rPr>
                <w:rFonts w:eastAsia="Times New Roman"/>
                <w:color w:val="000000"/>
              </w:rPr>
              <w:t xml:space="preserve"> need </w:t>
            </w:r>
            <w:proofErr w:type="spellStart"/>
            <w:r>
              <w:rPr>
                <w:rFonts w:eastAsia="Times New Roman"/>
                <w:color w:val="000000"/>
              </w:rPr>
              <w:t>võivad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lastRenderedPageBreak/>
              <w:t xml:space="preserve">olla </w:t>
            </w:r>
            <w:proofErr w:type="spellStart"/>
            <w:r>
              <w:rPr>
                <w:rFonts w:eastAsia="Times New Roman"/>
                <w:color w:val="000000"/>
              </w:rPr>
              <w:t>vaimse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tervise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jaoks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kasulikud</w:t>
            </w:r>
            <w:proofErr w:type="spellEnd"/>
            <w:r>
              <w:rPr>
                <w:rFonts w:eastAsia="Times New Roman"/>
                <w:color w:val="000000"/>
              </w:rPr>
              <w:t xml:space="preserve"> - et </w:t>
            </w:r>
            <w:proofErr w:type="spellStart"/>
            <w:r>
              <w:rPr>
                <w:rFonts w:eastAsia="Times New Roman"/>
                <w:color w:val="000000"/>
              </w:rPr>
              <w:t>muuta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praktikandid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uudishimulikuks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selle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suhtes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mida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nad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õpivad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  <w:p w14:paraId="6B4BBF26" w14:textId="4C91ACCA" w:rsidR="0060123F" w:rsidRDefault="00D62A2E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</w:rPr>
              <w:t>Alustuseks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koolitaja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võib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kasutada</w:t>
            </w:r>
            <w:proofErr w:type="spellEnd"/>
            <w:r>
              <w:rPr>
                <w:rFonts w:eastAsia="Times New Roman"/>
                <w:color w:val="000000"/>
              </w:rPr>
              <w:t xml:space="preserve"> ka </w:t>
            </w:r>
            <w:proofErr w:type="spellStart"/>
            <w:r>
              <w:rPr>
                <w:rFonts w:eastAsia="Times New Roman"/>
                <w:color w:val="000000"/>
              </w:rPr>
              <w:t>videot</w:t>
            </w:r>
            <w:proofErr w:type="spellEnd"/>
            <w:r>
              <w:rPr>
                <w:rFonts w:eastAsia="Times New Roman"/>
                <w:color w:val="000000"/>
              </w:rPr>
              <w:t xml:space="preserve">, et </w:t>
            </w:r>
            <w:proofErr w:type="spellStart"/>
            <w:r>
              <w:rPr>
                <w:rFonts w:eastAsia="Times New Roman"/>
                <w:color w:val="000000"/>
              </w:rPr>
              <w:t>tutvustada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mõningaid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ideid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selle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kohta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mida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inimesed</w:t>
            </w:r>
            <w:proofErr w:type="spellEnd"/>
            <w:r>
              <w:rPr>
                <w:rFonts w:eastAsia="Times New Roman"/>
                <w:color w:val="000000"/>
              </w:rPr>
              <w:t xml:space="preserve"> IoT-</w:t>
            </w:r>
            <w:proofErr w:type="spellStart"/>
            <w:r>
              <w:rPr>
                <w:rFonts w:eastAsia="Times New Roman"/>
                <w:color w:val="000000"/>
              </w:rPr>
              <w:t>st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teavad</w:t>
            </w:r>
            <w:proofErr w:type="spellEnd"/>
            <w:r>
              <w:rPr>
                <w:rFonts w:eastAsia="Times New Roman"/>
                <w:color w:val="000000"/>
              </w:rPr>
              <w:t xml:space="preserve">, ja </w:t>
            </w:r>
            <w:proofErr w:type="spellStart"/>
            <w:r>
              <w:rPr>
                <w:rFonts w:eastAsia="Times New Roman"/>
                <w:color w:val="000000"/>
              </w:rPr>
              <w:t>paluda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neil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täita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lühike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viktoriin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või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ajurünnak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näost-näkku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kursuste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või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segatud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kursuste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jaoks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97" w:type="dxa"/>
          </w:tcPr>
          <w:p w14:paraId="53F1105C" w14:textId="77777777" w:rsidR="0060123F" w:rsidRDefault="006012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</w:p>
        </w:tc>
      </w:tr>
      <w:tr w:rsidR="0060123F" w14:paraId="427B637E" w14:textId="77777777">
        <w:tc>
          <w:tcPr>
            <w:tcW w:w="986" w:type="dxa"/>
          </w:tcPr>
          <w:p w14:paraId="3C13C018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8.</w:t>
            </w:r>
          </w:p>
        </w:tc>
        <w:tc>
          <w:tcPr>
            <w:tcW w:w="3225" w:type="dxa"/>
          </w:tcPr>
          <w:p w14:paraId="5CBD31F5" w14:textId="2794D664" w:rsidR="0060123F" w:rsidRDefault="00D62A2E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Vaimse</w:t>
            </w:r>
            <w:proofErr w:type="spellEnd"/>
            <w:r>
              <w:t xml:space="preserve"> </w:t>
            </w:r>
            <w:proofErr w:type="spellStart"/>
            <w:r>
              <w:t>tervishoiu</w:t>
            </w:r>
            <w:proofErr w:type="spellEnd"/>
            <w:r>
              <w:t xml:space="preserve"> </w:t>
            </w:r>
            <w:proofErr w:type="spellStart"/>
            <w:r>
              <w:t>suurandmed</w:t>
            </w:r>
            <w:proofErr w:type="spellEnd"/>
          </w:p>
        </w:tc>
        <w:tc>
          <w:tcPr>
            <w:tcW w:w="3601" w:type="dxa"/>
          </w:tcPr>
          <w:p w14:paraId="11CE8573" w14:textId="77777777" w:rsidR="00D62A2E" w:rsidRDefault="00D62A2E" w:rsidP="00524366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</w:rPr>
              <w:t>Võib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alustada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jäämurdjaga</w:t>
            </w:r>
            <w:proofErr w:type="spellEnd"/>
            <w:r>
              <w:rPr>
                <w:rFonts w:eastAsia="Times New Roman"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</w:rPr>
              <w:t>näiteks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arutelu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selle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üle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kuidas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suurandmed</w:t>
            </w:r>
            <w:proofErr w:type="spellEnd"/>
            <w:r>
              <w:rPr>
                <w:rFonts w:eastAsia="Times New Roman"/>
                <w:color w:val="000000"/>
              </w:rPr>
              <w:t xml:space="preserve"> on </w:t>
            </w:r>
            <w:proofErr w:type="spellStart"/>
            <w:r>
              <w:rPr>
                <w:rFonts w:eastAsia="Times New Roman"/>
                <w:color w:val="000000"/>
              </w:rPr>
              <w:t>meie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elu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muutnud</w:t>
            </w:r>
            <w:proofErr w:type="spellEnd"/>
            <w:r>
              <w:rPr>
                <w:rFonts w:eastAsia="Times New Roman"/>
                <w:color w:val="000000"/>
              </w:rPr>
              <w:t xml:space="preserve">, ja </w:t>
            </w:r>
            <w:proofErr w:type="spellStart"/>
            <w:r>
              <w:rPr>
                <w:rFonts w:eastAsia="Times New Roman"/>
                <w:color w:val="000000"/>
              </w:rPr>
              <w:t>lisada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mõned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näited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tervishoiusektori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suurandmetest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sellest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kuidas</w:t>
            </w:r>
            <w:proofErr w:type="spellEnd"/>
            <w:r>
              <w:rPr>
                <w:rFonts w:eastAsia="Times New Roman"/>
                <w:color w:val="000000"/>
              </w:rPr>
              <w:t xml:space="preserve"> need </w:t>
            </w:r>
            <w:proofErr w:type="spellStart"/>
            <w:r>
              <w:rPr>
                <w:rFonts w:eastAsia="Times New Roman"/>
                <w:color w:val="000000"/>
              </w:rPr>
              <w:t>võivad</w:t>
            </w:r>
            <w:proofErr w:type="spellEnd"/>
            <w:r>
              <w:rPr>
                <w:rFonts w:eastAsia="Times New Roman"/>
                <w:color w:val="000000"/>
              </w:rPr>
              <w:t xml:space="preserve"> olla </w:t>
            </w:r>
            <w:proofErr w:type="spellStart"/>
            <w:r>
              <w:rPr>
                <w:rFonts w:eastAsia="Times New Roman"/>
                <w:color w:val="000000"/>
              </w:rPr>
              <w:t>vaimse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tervise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jaoks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kasulikud</w:t>
            </w:r>
            <w:proofErr w:type="spellEnd"/>
            <w:r>
              <w:rPr>
                <w:rFonts w:eastAsia="Times New Roman"/>
                <w:color w:val="000000"/>
              </w:rPr>
              <w:t xml:space="preserve"> -, et </w:t>
            </w:r>
            <w:proofErr w:type="spellStart"/>
            <w:r>
              <w:rPr>
                <w:rFonts w:eastAsia="Times New Roman"/>
                <w:color w:val="000000"/>
              </w:rPr>
              <w:t>muuta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praktikandid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uudishimulikuks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selle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vastu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mida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nad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õpivad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  <w:p w14:paraId="66328306" w14:textId="3AE251B6" w:rsidR="0060123F" w:rsidRDefault="00D62A2E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</w:rPr>
              <w:t>Alustuseks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võib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koolitaja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kasutada</w:t>
            </w:r>
            <w:proofErr w:type="spellEnd"/>
            <w:r>
              <w:rPr>
                <w:rFonts w:eastAsia="Times New Roman"/>
                <w:color w:val="000000"/>
              </w:rPr>
              <w:t xml:space="preserve"> ka </w:t>
            </w:r>
            <w:proofErr w:type="spellStart"/>
            <w:r>
              <w:rPr>
                <w:rFonts w:eastAsia="Times New Roman"/>
                <w:color w:val="000000"/>
              </w:rPr>
              <w:t>videot</w:t>
            </w:r>
            <w:proofErr w:type="spellEnd"/>
            <w:r>
              <w:rPr>
                <w:rFonts w:eastAsia="Times New Roman"/>
                <w:color w:val="000000"/>
              </w:rPr>
              <w:t xml:space="preserve">, et </w:t>
            </w:r>
            <w:proofErr w:type="spellStart"/>
            <w:r>
              <w:rPr>
                <w:rFonts w:eastAsia="Times New Roman"/>
                <w:color w:val="000000"/>
              </w:rPr>
              <w:t>tutvustada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mõningaid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ideid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selle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kohta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mida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inimesed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suurandmetest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teavad</w:t>
            </w:r>
            <w:proofErr w:type="spellEnd"/>
            <w:r>
              <w:rPr>
                <w:rFonts w:eastAsia="Times New Roman"/>
                <w:color w:val="000000"/>
              </w:rPr>
              <w:t xml:space="preserve">, ja </w:t>
            </w:r>
            <w:proofErr w:type="spellStart"/>
            <w:r>
              <w:rPr>
                <w:rFonts w:eastAsia="Times New Roman"/>
                <w:color w:val="000000"/>
              </w:rPr>
              <w:t>paluda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neil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täita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lühike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viktoriin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või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ajurünnak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näost-näkku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kursuste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või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segatud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kursuste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jaoks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97" w:type="dxa"/>
          </w:tcPr>
          <w:p w14:paraId="3AD96EC6" w14:textId="77777777" w:rsidR="0060123F" w:rsidRDefault="006012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</w:p>
        </w:tc>
      </w:tr>
      <w:tr w:rsidR="0060123F" w14:paraId="0187FC72" w14:textId="77777777" w:rsidTr="00D105AF">
        <w:tc>
          <w:tcPr>
            <w:tcW w:w="986" w:type="dxa"/>
            <w:shd w:val="clear" w:color="auto" w:fill="auto"/>
          </w:tcPr>
          <w:p w14:paraId="12A4B025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9.</w:t>
            </w:r>
          </w:p>
        </w:tc>
        <w:tc>
          <w:tcPr>
            <w:tcW w:w="3225" w:type="dxa"/>
            <w:shd w:val="clear" w:color="auto" w:fill="auto"/>
          </w:tcPr>
          <w:p w14:paraId="530626F9" w14:textId="7291B9AA" w:rsidR="0060123F" w:rsidRDefault="00D62A2E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Tehisintellekt</w:t>
            </w:r>
            <w:proofErr w:type="spellEnd"/>
            <w:r>
              <w:t xml:space="preserve"> </w:t>
            </w:r>
            <w:proofErr w:type="spellStart"/>
            <w:r>
              <w:t>vaimse</w:t>
            </w:r>
            <w:proofErr w:type="spellEnd"/>
            <w:r>
              <w:t xml:space="preserve"> </w:t>
            </w:r>
            <w:proofErr w:type="spellStart"/>
            <w:r>
              <w:t>tervise</w:t>
            </w:r>
            <w:proofErr w:type="spellEnd"/>
            <w:r>
              <w:t xml:space="preserve"> </w:t>
            </w:r>
            <w:proofErr w:type="spellStart"/>
            <w:r>
              <w:t>jaoks</w:t>
            </w:r>
            <w:proofErr w:type="spellEnd"/>
            <w:r>
              <w:t xml:space="preserve">. </w:t>
            </w:r>
            <w:proofErr w:type="spellStart"/>
            <w:r>
              <w:t>Järeldusmudelid</w:t>
            </w:r>
            <w:proofErr w:type="spellEnd"/>
            <w:r>
              <w:t xml:space="preserve">, </w:t>
            </w:r>
            <w:proofErr w:type="spellStart"/>
            <w:r>
              <w:t>klasterdamine</w:t>
            </w:r>
            <w:proofErr w:type="spellEnd"/>
            <w:r>
              <w:t>/</w:t>
            </w:r>
            <w:proofErr w:type="spellStart"/>
            <w:r>
              <w:t>klassifitseerimine</w:t>
            </w:r>
            <w:proofErr w:type="spellEnd"/>
            <w:r>
              <w:t xml:space="preserve">, </w:t>
            </w:r>
            <w:proofErr w:type="spellStart"/>
            <w:r>
              <w:t>mustrite</w:t>
            </w:r>
            <w:proofErr w:type="spellEnd"/>
            <w:r>
              <w:t xml:space="preserve"> </w:t>
            </w:r>
            <w:proofErr w:type="spellStart"/>
            <w:r>
              <w:t>äratundmine</w:t>
            </w:r>
            <w:proofErr w:type="spellEnd"/>
            <w:r>
              <w:t xml:space="preserve">, </w:t>
            </w:r>
            <w:proofErr w:type="spellStart"/>
            <w:r>
              <w:t>ennustamine</w:t>
            </w:r>
            <w:proofErr w:type="spellEnd"/>
          </w:p>
        </w:tc>
        <w:tc>
          <w:tcPr>
            <w:tcW w:w="3601" w:type="dxa"/>
            <w:shd w:val="clear" w:color="auto" w:fill="auto"/>
          </w:tcPr>
          <w:p w14:paraId="1589F875" w14:textId="77777777" w:rsidR="00D62A2E" w:rsidRDefault="00D62A2E" w:rsidP="00C1581A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</w:rPr>
              <w:t>Võib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alustada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jäämurdjaga</w:t>
            </w:r>
            <w:proofErr w:type="spellEnd"/>
            <w:r>
              <w:rPr>
                <w:rFonts w:eastAsia="Times New Roman"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</w:rPr>
              <w:t>näiteks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arutelu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selle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üle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kuidas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tehisintellekt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muudab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meie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elu</w:t>
            </w:r>
            <w:proofErr w:type="spellEnd"/>
            <w:r>
              <w:rPr>
                <w:rFonts w:eastAsia="Times New Roman"/>
                <w:color w:val="000000"/>
              </w:rPr>
              <w:t xml:space="preserve">, ja </w:t>
            </w:r>
            <w:proofErr w:type="spellStart"/>
            <w:r>
              <w:rPr>
                <w:rFonts w:eastAsia="Times New Roman"/>
                <w:color w:val="000000"/>
              </w:rPr>
              <w:t>lisada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mõned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näited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tehisintellektist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tervishoiusektoris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kuidas</w:t>
            </w:r>
            <w:proofErr w:type="spellEnd"/>
            <w:r>
              <w:rPr>
                <w:rFonts w:eastAsia="Times New Roman"/>
                <w:color w:val="000000"/>
              </w:rPr>
              <w:t xml:space="preserve"> need </w:t>
            </w:r>
            <w:proofErr w:type="spellStart"/>
            <w:r>
              <w:rPr>
                <w:rFonts w:eastAsia="Times New Roman"/>
                <w:color w:val="000000"/>
              </w:rPr>
              <w:t>võivad</w:t>
            </w:r>
            <w:proofErr w:type="spellEnd"/>
            <w:r>
              <w:rPr>
                <w:rFonts w:eastAsia="Times New Roman"/>
                <w:color w:val="000000"/>
              </w:rPr>
              <w:t xml:space="preserve"> olla </w:t>
            </w:r>
            <w:proofErr w:type="spellStart"/>
            <w:r>
              <w:rPr>
                <w:rFonts w:eastAsia="Times New Roman"/>
                <w:color w:val="000000"/>
              </w:rPr>
              <w:t>vaimse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tervise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jaoks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kasulikud</w:t>
            </w:r>
            <w:proofErr w:type="spellEnd"/>
            <w:r>
              <w:rPr>
                <w:rFonts w:eastAsia="Times New Roman"/>
                <w:color w:val="000000"/>
              </w:rPr>
              <w:t xml:space="preserve"> -, et </w:t>
            </w:r>
            <w:proofErr w:type="spellStart"/>
            <w:r>
              <w:rPr>
                <w:rFonts w:eastAsia="Times New Roman"/>
                <w:color w:val="000000"/>
              </w:rPr>
              <w:t>muuta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praktikandid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uudishimulikuks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selle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vastu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mida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nad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õpivad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  <w:p w14:paraId="058009FB" w14:textId="690D6AC1" w:rsidR="0060123F" w:rsidRDefault="00D62A2E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</w:rPr>
              <w:t>Alustuseks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võib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koolitaja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kasutada</w:t>
            </w:r>
            <w:proofErr w:type="spellEnd"/>
            <w:r>
              <w:rPr>
                <w:rFonts w:eastAsia="Times New Roman"/>
                <w:color w:val="000000"/>
              </w:rPr>
              <w:t xml:space="preserve"> ka </w:t>
            </w:r>
            <w:proofErr w:type="spellStart"/>
            <w:r>
              <w:rPr>
                <w:rFonts w:eastAsia="Times New Roman"/>
                <w:color w:val="000000"/>
              </w:rPr>
              <w:t>videot</w:t>
            </w:r>
            <w:proofErr w:type="spellEnd"/>
            <w:r>
              <w:rPr>
                <w:rFonts w:eastAsia="Times New Roman"/>
                <w:color w:val="000000"/>
              </w:rPr>
              <w:t xml:space="preserve">, et </w:t>
            </w:r>
            <w:proofErr w:type="spellStart"/>
            <w:r>
              <w:rPr>
                <w:rFonts w:eastAsia="Times New Roman"/>
                <w:color w:val="000000"/>
              </w:rPr>
              <w:t>tutvustada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mõningaid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ideid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selle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kohta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mida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inimesed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tehisintellektist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teavad</w:t>
            </w:r>
            <w:proofErr w:type="spellEnd"/>
            <w:r>
              <w:rPr>
                <w:rFonts w:eastAsia="Times New Roman"/>
                <w:color w:val="000000"/>
              </w:rPr>
              <w:t xml:space="preserve">, ja </w:t>
            </w:r>
            <w:proofErr w:type="spellStart"/>
            <w:r>
              <w:rPr>
                <w:rFonts w:eastAsia="Times New Roman"/>
                <w:color w:val="000000"/>
              </w:rPr>
              <w:t>paluda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neil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läbida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lühike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viktoriin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või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lastRenderedPageBreak/>
              <w:t>ajurünnak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näost-näkku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kursuste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või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segatud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kursuste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jaoks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397" w:type="dxa"/>
            <w:shd w:val="clear" w:color="auto" w:fill="auto"/>
          </w:tcPr>
          <w:p w14:paraId="1C0B88B3" w14:textId="77777777" w:rsidR="0060123F" w:rsidRDefault="006012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</w:p>
        </w:tc>
      </w:tr>
      <w:tr w:rsidR="0060123F" w14:paraId="4CDD187C" w14:textId="77777777">
        <w:tc>
          <w:tcPr>
            <w:tcW w:w="986" w:type="dxa"/>
          </w:tcPr>
          <w:p w14:paraId="58EC447B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10.</w:t>
            </w:r>
          </w:p>
        </w:tc>
        <w:tc>
          <w:tcPr>
            <w:tcW w:w="3225" w:type="dxa"/>
          </w:tcPr>
          <w:p w14:paraId="7B0BFCD2" w14:textId="03B2D2C3" w:rsidR="0060123F" w:rsidRDefault="00D62A2E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Segareaalsus</w:t>
            </w:r>
            <w:proofErr w:type="spellEnd"/>
            <w:r>
              <w:t xml:space="preserve"> (AR/VR) </w:t>
            </w:r>
            <w:proofErr w:type="spellStart"/>
            <w:r>
              <w:t>vaimse</w:t>
            </w:r>
            <w:proofErr w:type="spellEnd"/>
            <w:r>
              <w:t xml:space="preserve"> </w:t>
            </w:r>
            <w:proofErr w:type="spellStart"/>
            <w:r>
              <w:t>tervise</w:t>
            </w:r>
            <w:proofErr w:type="spellEnd"/>
            <w:r>
              <w:t xml:space="preserve"> </w:t>
            </w:r>
            <w:proofErr w:type="spellStart"/>
            <w:r>
              <w:t>jaoks</w:t>
            </w:r>
            <w:proofErr w:type="spellEnd"/>
            <w:r>
              <w:t xml:space="preserve">. </w:t>
            </w:r>
            <w:proofErr w:type="spellStart"/>
            <w:r>
              <w:t>Milgrami</w:t>
            </w:r>
            <w:proofErr w:type="spellEnd"/>
            <w:r>
              <w:t xml:space="preserve"> continuum AR, VR, </w:t>
            </w:r>
            <w:proofErr w:type="spellStart"/>
            <w:r>
              <w:t>multimodaalsed</w:t>
            </w:r>
            <w:proofErr w:type="spellEnd"/>
            <w:r>
              <w:t xml:space="preserve"> </w:t>
            </w:r>
            <w:proofErr w:type="spellStart"/>
            <w:r>
              <w:t>liidesed</w:t>
            </w:r>
            <w:proofErr w:type="spellEnd"/>
          </w:p>
        </w:tc>
        <w:tc>
          <w:tcPr>
            <w:tcW w:w="3601" w:type="dxa"/>
          </w:tcPr>
          <w:p w14:paraId="3AADEBDA" w14:textId="77777777" w:rsidR="00D62A2E" w:rsidRDefault="00D62A2E" w:rsidP="00893D6C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rPr>
                <w:iCs/>
              </w:rPr>
              <w:t>Võib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alustada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jäälõhkujaga</w:t>
            </w:r>
            <w:proofErr w:type="spellEnd"/>
            <w:r>
              <w:rPr>
                <w:iCs/>
              </w:rPr>
              <w:t xml:space="preserve"> – </w:t>
            </w:r>
            <w:proofErr w:type="spellStart"/>
            <w:r>
              <w:rPr>
                <w:iCs/>
              </w:rPr>
              <w:t>näiteks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arutelu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selle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üle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kuidas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tervishoid</w:t>
            </w:r>
            <w:proofErr w:type="spellEnd"/>
            <w:r>
              <w:rPr>
                <w:iCs/>
              </w:rPr>
              <w:t xml:space="preserve"> on </w:t>
            </w:r>
            <w:proofErr w:type="spellStart"/>
            <w:r>
              <w:rPr>
                <w:iCs/>
              </w:rPr>
              <w:t>viimastel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aastakümnetel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muutunud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kuidas</w:t>
            </w:r>
            <w:proofErr w:type="spellEnd"/>
            <w:r>
              <w:rPr>
                <w:iCs/>
              </w:rPr>
              <w:t xml:space="preserve"> see </w:t>
            </w:r>
            <w:proofErr w:type="spellStart"/>
            <w:r>
              <w:rPr>
                <w:iCs/>
              </w:rPr>
              <w:t>tehnoloogia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võiks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tervishoiusektoris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kasulik</w:t>
            </w:r>
            <w:proofErr w:type="spellEnd"/>
            <w:r>
              <w:rPr>
                <w:iCs/>
              </w:rPr>
              <w:t xml:space="preserve"> olla –, et </w:t>
            </w:r>
            <w:proofErr w:type="spellStart"/>
            <w:r>
              <w:rPr>
                <w:iCs/>
              </w:rPr>
              <w:t>muuta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praktikandid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uudishimulikuks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selle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vastu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mida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nad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õpivad</w:t>
            </w:r>
            <w:proofErr w:type="spellEnd"/>
            <w:r>
              <w:rPr>
                <w:iCs/>
              </w:rPr>
              <w:t>.</w:t>
            </w:r>
          </w:p>
          <w:p w14:paraId="0C7833F0" w14:textId="3D3DD161" w:rsidR="0060123F" w:rsidRDefault="00D62A2E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rPr>
                <w:iCs/>
              </w:rPr>
              <w:t>Alustuseks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võib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koolitaja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kasutada</w:t>
            </w:r>
            <w:proofErr w:type="spellEnd"/>
            <w:r>
              <w:rPr>
                <w:iCs/>
              </w:rPr>
              <w:t xml:space="preserve"> ka </w:t>
            </w:r>
            <w:proofErr w:type="spellStart"/>
            <w:r>
              <w:rPr>
                <w:iCs/>
              </w:rPr>
              <w:t>videot</w:t>
            </w:r>
            <w:proofErr w:type="spellEnd"/>
            <w:r>
              <w:rPr>
                <w:iCs/>
              </w:rPr>
              <w:t xml:space="preserve">, et </w:t>
            </w:r>
            <w:proofErr w:type="spellStart"/>
            <w:r>
              <w:rPr>
                <w:iCs/>
              </w:rPr>
              <w:t>tutvustada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mõningaid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ideid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selle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kohta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mida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inimesed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segareaalsusest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teavad</w:t>
            </w:r>
            <w:proofErr w:type="spellEnd"/>
            <w:r>
              <w:rPr>
                <w:iCs/>
              </w:rPr>
              <w:t xml:space="preserve">, ja </w:t>
            </w:r>
            <w:proofErr w:type="spellStart"/>
            <w:r>
              <w:rPr>
                <w:iCs/>
              </w:rPr>
              <w:t>paluda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neil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täita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lühike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viktoriin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või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ajurünnak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näost-näkku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kursuste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või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segatud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kursuste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jaoks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1397" w:type="dxa"/>
          </w:tcPr>
          <w:p w14:paraId="7A6D442B" w14:textId="77777777" w:rsidR="0060123F" w:rsidRDefault="006012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</w:p>
        </w:tc>
      </w:tr>
    </w:tbl>
    <w:p w14:paraId="5901386B" w14:textId="77777777" w:rsidR="0060123F" w:rsidRDefault="0060123F">
      <w:pPr>
        <w:spacing w:after="240" w:line="276" w:lineRule="auto"/>
        <w:ind w:left="360"/>
        <w:jc w:val="both"/>
        <w:rPr>
          <w:color w:val="000000" w:themeColor="text1"/>
          <w:lang w:val="en-GB"/>
        </w:rPr>
      </w:pPr>
    </w:p>
    <w:p w14:paraId="1EDE45E0" w14:textId="080AD275" w:rsidR="0060123F" w:rsidRDefault="00000000">
      <w:pPr>
        <w:spacing w:before="240" w:after="0" w:line="276" w:lineRule="auto"/>
        <w:jc w:val="both"/>
        <w:rPr>
          <w:i/>
          <w:color w:val="000000" w:themeColor="text1"/>
          <w:lang w:val="en-GB"/>
        </w:rPr>
      </w:pPr>
      <w:r>
        <w:rPr>
          <w:i/>
          <w:color w:val="000000" w:themeColor="text1"/>
          <w:lang w:val="en-GB"/>
        </w:rPr>
        <w:t xml:space="preserve">d. </w:t>
      </w:r>
      <w:proofErr w:type="spellStart"/>
      <w:r w:rsidR="00D62A2E">
        <w:rPr>
          <w:i/>
          <w:color w:val="000000" w:themeColor="text1"/>
        </w:rPr>
        <w:t>Koolitusmaterjalid</w:t>
      </w:r>
      <w:proofErr w:type="spellEnd"/>
      <w:r>
        <w:rPr>
          <w:i/>
          <w:color w:val="000000" w:themeColor="text1"/>
          <w:lang w:val="en-GB"/>
        </w:rPr>
        <w:t>:</w:t>
      </w:r>
    </w:p>
    <w:p w14:paraId="7BCCE5A2" w14:textId="77777777" w:rsidR="00D62A2E" w:rsidRDefault="00D62A2E" w:rsidP="00B71964">
      <w:pPr>
        <w:spacing w:before="240" w:after="0" w:line="276" w:lineRule="auto"/>
        <w:jc w:val="both"/>
        <w:rPr>
          <w:i/>
          <w:color w:val="000000" w:themeColor="text1"/>
          <w:highlight w:val="white"/>
          <w:lang w:val="en-GB"/>
        </w:rPr>
      </w:pPr>
      <w:r>
        <w:rPr>
          <w:i/>
          <w:color w:val="000000" w:themeColor="text1"/>
        </w:rPr>
        <w:t xml:space="preserve">12 </w:t>
      </w:r>
      <w:proofErr w:type="spellStart"/>
      <w:r>
        <w:rPr>
          <w:i/>
          <w:color w:val="000000" w:themeColor="text1"/>
        </w:rPr>
        <w:t>viieminutilise</w:t>
      </w:r>
      <w:proofErr w:type="spellEnd"/>
      <w:r>
        <w:rPr>
          <w:i/>
          <w:color w:val="000000" w:themeColor="text1"/>
        </w:rPr>
        <w:t xml:space="preserve"> video </w:t>
      </w:r>
      <w:proofErr w:type="spellStart"/>
      <w:r>
        <w:rPr>
          <w:i/>
          <w:color w:val="000000" w:themeColor="text1"/>
        </w:rPr>
        <w:t>esitlused</w:t>
      </w:r>
      <w:proofErr w:type="spellEnd"/>
      <w:r>
        <w:rPr>
          <w:i/>
          <w:color w:val="000000" w:themeColor="text1"/>
        </w:rPr>
        <w:t xml:space="preserve">, mis </w:t>
      </w:r>
      <w:proofErr w:type="spellStart"/>
      <w:r>
        <w:rPr>
          <w:i/>
          <w:color w:val="000000" w:themeColor="text1"/>
        </w:rPr>
        <w:t>kajastavad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käesoleva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mooduli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teemasid</w:t>
      </w:r>
      <w:proofErr w:type="spellEnd"/>
      <w:r>
        <w:rPr>
          <w:i/>
          <w:color w:val="000000" w:themeColor="text1"/>
        </w:rPr>
        <w:t xml:space="preserve"> ja </w:t>
      </w:r>
      <w:proofErr w:type="spellStart"/>
      <w:r>
        <w:rPr>
          <w:i/>
          <w:color w:val="000000" w:themeColor="text1"/>
        </w:rPr>
        <w:t>lõpevad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kujundava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hinnanguga</w:t>
      </w:r>
      <w:proofErr w:type="spellEnd"/>
      <w:r>
        <w:rPr>
          <w:i/>
          <w:color w:val="000000" w:themeColor="text1"/>
        </w:rPr>
        <w:t xml:space="preserve"> (</w:t>
      </w:r>
      <w:proofErr w:type="spellStart"/>
      <w:r>
        <w:rPr>
          <w:i/>
          <w:color w:val="000000" w:themeColor="text1"/>
        </w:rPr>
        <w:t>küsimus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iga</w:t>
      </w:r>
      <w:proofErr w:type="spellEnd"/>
      <w:r>
        <w:rPr>
          <w:i/>
          <w:color w:val="000000" w:themeColor="text1"/>
        </w:rPr>
        <w:t xml:space="preserve"> video </w:t>
      </w:r>
      <w:proofErr w:type="spellStart"/>
      <w:r>
        <w:rPr>
          <w:i/>
          <w:color w:val="000000" w:themeColor="text1"/>
        </w:rPr>
        <w:t>kohta</w:t>
      </w:r>
      <w:proofErr w:type="spellEnd"/>
      <w:r>
        <w:rPr>
          <w:i/>
          <w:color w:val="000000" w:themeColor="text1"/>
        </w:rPr>
        <w:t xml:space="preserve">), mis on </w:t>
      </w:r>
      <w:proofErr w:type="spellStart"/>
      <w:r>
        <w:rPr>
          <w:i/>
          <w:color w:val="000000" w:themeColor="text1"/>
        </w:rPr>
        <w:t>määratud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EUCARE'i</w:t>
      </w:r>
      <w:proofErr w:type="spellEnd"/>
      <w:r>
        <w:rPr>
          <w:i/>
          <w:color w:val="000000" w:themeColor="text1"/>
        </w:rPr>
        <w:t xml:space="preserve"> e-</w:t>
      </w:r>
      <w:proofErr w:type="spellStart"/>
      <w:r>
        <w:rPr>
          <w:i/>
          <w:color w:val="000000" w:themeColor="text1"/>
        </w:rPr>
        <w:t>õppe</w:t>
      </w:r>
      <w:proofErr w:type="spellEnd"/>
      <w:r>
        <w:rPr>
          <w:i/>
          <w:color w:val="000000" w:themeColor="text1"/>
        </w:rPr>
        <w:t xml:space="preserve"> </w:t>
      </w:r>
      <w:hyperlink r:id="rId17" w:history="1">
        <w:proofErr w:type="spellStart"/>
        <w:r>
          <w:rPr>
            <w:rStyle w:val="Collegamentoipertestuale"/>
            <w:i/>
          </w:rPr>
          <w:t>platvormil</w:t>
        </w:r>
        <w:proofErr w:type="spellEnd"/>
      </w:hyperlink>
      <w:r>
        <w:rPr>
          <w:i/>
          <w:color w:val="000000" w:themeColor="text1"/>
        </w:rPr>
        <w:t>.</w:t>
      </w:r>
    </w:p>
    <w:p w14:paraId="7E928490" w14:textId="77777777" w:rsidR="00D62A2E" w:rsidRDefault="00D62A2E" w:rsidP="00B71964">
      <w:pPr>
        <w:spacing w:before="240" w:after="240" w:line="276" w:lineRule="auto"/>
        <w:jc w:val="both"/>
        <w:rPr>
          <w:i/>
          <w:color w:val="000000" w:themeColor="text1"/>
          <w:highlight w:val="white"/>
          <w:lang w:val="en-GB"/>
        </w:rPr>
      </w:pPr>
      <w:proofErr w:type="spellStart"/>
      <w:proofErr w:type="gramStart"/>
      <w:r>
        <w:rPr>
          <w:i/>
          <w:color w:val="000000" w:themeColor="text1"/>
          <w:highlight w:val="white"/>
        </w:rPr>
        <w:t>Mõnele</w:t>
      </w:r>
      <w:proofErr w:type="spellEnd"/>
      <w:r>
        <w:rPr>
          <w:i/>
          <w:color w:val="000000" w:themeColor="text1"/>
          <w:highlight w:val="white"/>
        </w:rPr>
        <w:t xml:space="preserve">  </w:t>
      </w:r>
      <w:proofErr w:type="spellStart"/>
      <w:r>
        <w:rPr>
          <w:i/>
          <w:color w:val="000000" w:themeColor="text1"/>
          <w:highlight w:val="white"/>
        </w:rPr>
        <w:t>videole</w:t>
      </w:r>
      <w:proofErr w:type="spellEnd"/>
      <w:proofErr w:type="gramEnd"/>
      <w:r>
        <w:rPr>
          <w:i/>
          <w:color w:val="000000" w:themeColor="text1"/>
          <w:highlight w:val="white"/>
        </w:rPr>
        <w:t xml:space="preserve"> </w:t>
      </w:r>
      <w:proofErr w:type="spellStart"/>
      <w:r>
        <w:rPr>
          <w:i/>
          <w:color w:val="000000" w:themeColor="text1"/>
        </w:rPr>
        <w:t>järgnevad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  <w:highlight w:val="white"/>
        </w:rPr>
        <w:t>täiendavad</w:t>
      </w:r>
      <w:proofErr w:type="spellEnd"/>
      <w:r>
        <w:rPr>
          <w:i/>
          <w:color w:val="000000" w:themeColor="text1"/>
          <w:highlight w:val="white"/>
        </w:rPr>
        <w:t xml:space="preserve"> </w:t>
      </w:r>
      <w:proofErr w:type="spellStart"/>
      <w:r>
        <w:rPr>
          <w:i/>
          <w:color w:val="000000" w:themeColor="text1"/>
          <w:highlight w:val="white"/>
        </w:rPr>
        <w:t>ressursid</w:t>
      </w:r>
      <w:proofErr w:type="spellEnd"/>
      <w:r>
        <w:rPr>
          <w:i/>
          <w:color w:val="000000" w:themeColor="text1"/>
          <w:highlight w:val="white"/>
        </w:rPr>
        <w:t xml:space="preserve">, mis on </w:t>
      </w:r>
      <w:proofErr w:type="spellStart"/>
      <w:r>
        <w:rPr>
          <w:i/>
          <w:color w:val="000000" w:themeColor="text1"/>
          <w:highlight w:val="white"/>
        </w:rPr>
        <w:t>mõeldud</w:t>
      </w:r>
      <w:proofErr w:type="spellEnd"/>
      <w:r>
        <w:rPr>
          <w:i/>
          <w:color w:val="000000" w:themeColor="text1"/>
          <w:highlight w:val="white"/>
        </w:rPr>
        <w:t xml:space="preserve"> </w:t>
      </w:r>
      <w:proofErr w:type="spellStart"/>
      <w:r>
        <w:rPr>
          <w:i/>
          <w:color w:val="000000" w:themeColor="text1"/>
          <w:highlight w:val="white"/>
        </w:rPr>
        <w:t>videokursuste</w:t>
      </w:r>
      <w:proofErr w:type="spellEnd"/>
      <w:r>
        <w:rPr>
          <w:i/>
          <w:color w:val="000000" w:themeColor="text1"/>
          <w:highlight w:val="white"/>
        </w:rPr>
        <w:t xml:space="preserve"> </w:t>
      </w:r>
      <w:proofErr w:type="spellStart"/>
      <w:r>
        <w:rPr>
          <w:i/>
          <w:color w:val="000000" w:themeColor="text1"/>
          <w:highlight w:val="white"/>
        </w:rPr>
        <w:t>teemade</w:t>
      </w:r>
      <w:proofErr w:type="spellEnd"/>
      <w:r>
        <w:rPr>
          <w:i/>
          <w:color w:val="000000" w:themeColor="text1"/>
          <w:highlight w:val="white"/>
        </w:rPr>
        <w:t xml:space="preserve"> </w:t>
      </w:r>
      <w:proofErr w:type="spellStart"/>
      <w:r>
        <w:rPr>
          <w:i/>
          <w:color w:val="000000" w:themeColor="text1"/>
          <w:highlight w:val="white"/>
        </w:rPr>
        <w:t>selgitamiseks</w:t>
      </w:r>
      <w:proofErr w:type="spellEnd"/>
      <w:r>
        <w:rPr>
          <w:i/>
          <w:color w:val="000000" w:themeColor="text1"/>
          <w:highlight w:val="white"/>
        </w:rPr>
        <w:t xml:space="preserve"> ja </w:t>
      </w:r>
      <w:proofErr w:type="spellStart"/>
      <w:r>
        <w:rPr>
          <w:i/>
          <w:color w:val="000000" w:themeColor="text1"/>
          <w:highlight w:val="white"/>
        </w:rPr>
        <w:t>mida</w:t>
      </w:r>
      <w:proofErr w:type="spellEnd"/>
      <w:r>
        <w:rPr>
          <w:i/>
          <w:color w:val="000000" w:themeColor="text1"/>
          <w:highlight w:val="white"/>
        </w:rPr>
        <w:t xml:space="preserve"> </w:t>
      </w:r>
      <w:proofErr w:type="spellStart"/>
      <w:r>
        <w:rPr>
          <w:i/>
          <w:color w:val="000000" w:themeColor="text1"/>
          <w:highlight w:val="white"/>
        </w:rPr>
        <w:t>saab</w:t>
      </w:r>
      <w:proofErr w:type="spellEnd"/>
      <w:r>
        <w:rPr>
          <w:i/>
          <w:color w:val="000000" w:themeColor="text1"/>
          <w:highlight w:val="white"/>
        </w:rPr>
        <w:t xml:space="preserve"> </w:t>
      </w:r>
      <w:proofErr w:type="spellStart"/>
      <w:r>
        <w:rPr>
          <w:i/>
          <w:color w:val="000000" w:themeColor="text1"/>
          <w:highlight w:val="white"/>
        </w:rPr>
        <w:t>kasutada</w:t>
      </w:r>
      <w:proofErr w:type="spellEnd"/>
      <w:r>
        <w:rPr>
          <w:i/>
          <w:color w:val="000000" w:themeColor="text1"/>
          <w:highlight w:val="white"/>
        </w:rPr>
        <w:t xml:space="preserve"> </w:t>
      </w:r>
      <w:proofErr w:type="spellStart"/>
      <w:r>
        <w:rPr>
          <w:i/>
          <w:color w:val="000000" w:themeColor="text1"/>
          <w:highlight w:val="white"/>
        </w:rPr>
        <w:t>pärast</w:t>
      </w:r>
      <w:proofErr w:type="spellEnd"/>
      <w:r>
        <w:rPr>
          <w:i/>
          <w:color w:val="000000" w:themeColor="text1"/>
          <w:highlight w:val="white"/>
        </w:rPr>
        <w:t xml:space="preserve"> </w:t>
      </w:r>
      <w:proofErr w:type="spellStart"/>
      <w:r>
        <w:rPr>
          <w:i/>
          <w:color w:val="000000" w:themeColor="text1"/>
          <w:highlight w:val="white"/>
        </w:rPr>
        <w:t>iga</w:t>
      </w:r>
      <w:proofErr w:type="spellEnd"/>
      <w:r>
        <w:rPr>
          <w:i/>
          <w:color w:val="000000" w:themeColor="text1"/>
          <w:highlight w:val="white"/>
        </w:rPr>
        <w:t xml:space="preserve"> </w:t>
      </w:r>
      <w:proofErr w:type="spellStart"/>
      <w:r>
        <w:rPr>
          <w:i/>
          <w:color w:val="000000" w:themeColor="text1"/>
          <w:highlight w:val="white"/>
        </w:rPr>
        <w:t>videot</w:t>
      </w:r>
      <w:proofErr w:type="spellEnd"/>
      <w:r>
        <w:rPr>
          <w:i/>
          <w:color w:val="000000" w:themeColor="text1"/>
          <w:highlight w:val="white"/>
        </w:rPr>
        <w:t xml:space="preserve"> </w:t>
      </w:r>
      <w:proofErr w:type="spellStart"/>
      <w:r>
        <w:rPr>
          <w:i/>
          <w:color w:val="000000" w:themeColor="text1"/>
          <w:highlight w:val="white"/>
        </w:rPr>
        <w:t>või</w:t>
      </w:r>
      <w:proofErr w:type="spellEnd"/>
      <w:r>
        <w:rPr>
          <w:i/>
          <w:color w:val="000000" w:themeColor="text1"/>
          <w:highlight w:val="white"/>
        </w:rPr>
        <w:t xml:space="preserve"> </w:t>
      </w:r>
      <w:proofErr w:type="spellStart"/>
      <w:r>
        <w:rPr>
          <w:i/>
          <w:color w:val="000000" w:themeColor="text1"/>
          <w:highlight w:val="white"/>
        </w:rPr>
        <w:t>kasutada</w:t>
      </w:r>
      <w:proofErr w:type="spellEnd"/>
      <w:r>
        <w:rPr>
          <w:i/>
          <w:color w:val="000000" w:themeColor="text1"/>
          <w:highlight w:val="white"/>
        </w:rPr>
        <w:t xml:space="preserve"> </w:t>
      </w:r>
      <w:proofErr w:type="spellStart"/>
      <w:r>
        <w:rPr>
          <w:i/>
          <w:color w:val="000000" w:themeColor="text1"/>
          <w:highlight w:val="white"/>
        </w:rPr>
        <w:t>mooduli</w:t>
      </w:r>
      <w:proofErr w:type="spellEnd"/>
      <w:r>
        <w:rPr>
          <w:i/>
          <w:color w:val="000000" w:themeColor="text1"/>
          <w:highlight w:val="white"/>
        </w:rPr>
        <w:t xml:space="preserve"> </w:t>
      </w:r>
      <w:proofErr w:type="spellStart"/>
      <w:r>
        <w:rPr>
          <w:i/>
          <w:color w:val="000000" w:themeColor="text1"/>
          <w:highlight w:val="white"/>
        </w:rPr>
        <w:t>lõpus</w:t>
      </w:r>
      <w:proofErr w:type="spellEnd"/>
      <w:r>
        <w:rPr>
          <w:i/>
          <w:color w:val="000000" w:themeColor="text1"/>
          <w:highlight w:val="white"/>
        </w:rPr>
        <w:t xml:space="preserve"> </w:t>
      </w:r>
      <w:proofErr w:type="spellStart"/>
      <w:r>
        <w:rPr>
          <w:i/>
          <w:color w:val="000000" w:themeColor="text1"/>
          <w:highlight w:val="white"/>
        </w:rPr>
        <w:t>kokkuvõttena</w:t>
      </w:r>
      <w:proofErr w:type="spellEnd"/>
      <w:r>
        <w:rPr>
          <w:i/>
          <w:color w:val="000000" w:themeColor="text1"/>
          <w:highlight w:val="white"/>
        </w:rPr>
        <w:t>.</w:t>
      </w:r>
    </w:p>
    <w:p w14:paraId="65CF3F5D" w14:textId="78F0BEF8" w:rsidR="0060123F" w:rsidRDefault="00000000">
      <w:pPr>
        <w:spacing w:before="240" w:after="240" w:line="276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lang w:val="en-GB"/>
        </w:rPr>
      </w:pPr>
      <w:r>
        <w:rPr>
          <w:rFonts w:asciiTheme="minorHAnsi" w:eastAsia="Times New Roman" w:hAnsiTheme="minorHAnsi" w:cstheme="minorHAnsi"/>
          <w:i/>
          <w:color w:val="000000" w:themeColor="text1"/>
          <w:lang w:val="en-GB"/>
        </w:rPr>
        <w:t xml:space="preserve">e. </w:t>
      </w:r>
      <w:proofErr w:type="spellStart"/>
      <w:r w:rsidR="00D62A2E">
        <w:rPr>
          <w:rFonts w:asciiTheme="minorHAnsi" w:eastAsia="Times New Roman" w:hAnsiTheme="minorHAnsi" w:cstheme="minorHAnsi"/>
          <w:i/>
          <w:color w:val="000000" w:themeColor="text1"/>
        </w:rPr>
        <w:t>Täiendav</w:t>
      </w:r>
      <w:proofErr w:type="spellEnd"/>
      <w:r w:rsidR="00D62A2E"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 w:rsidR="00D62A2E">
        <w:rPr>
          <w:rFonts w:asciiTheme="minorHAnsi" w:eastAsia="Times New Roman" w:hAnsiTheme="minorHAnsi" w:cstheme="minorHAnsi"/>
          <w:i/>
          <w:color w:val="000000" w:themeColor="text1"/>
        </w:rPr>
        <w:t>kujundav</w:t>
      </w:r>
      <w:proofErr w:type="spellEnd"/>
      <w:r w:rsidR="00D62A2E"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 w:rsidR="00D62A2E">
        <w:rPr>
          <w:rFonts w:asciiTheme="minorHAnsi" w:eastAsia="Times New Roman" w:hAnsiTheme="minorHAnsi" w:cstheme="minorHAnsi"/>
          <w:i/>
          <w:color w:val="000000" w:themeColor="text1"/>
        </w:rPr>
        <w:t>hindamine</w:t>
      </w:r>
      <w:proofErr w:type="spellEnd"/>
      <w:r w:rsidR="00D62A2E">
        <w:rPr>
          <w:rFonts w:asciiTheme="minorHAnsi" w:eastAsia="Times New Roman" w:hAnsiTheme="minorHAnsi" w:cstheme="minorHAnsi"/>
          <w:i/>
          <w:color w:val="000000" w:themeColor="text1"/>
        </w:rPr>
        <w:t xml:space="preserve"> – </w:t>
      </w:r>
      <w:proofErr w:type="spellStart"/>
      <w:r w:rsidR="00D62A2E">
        <w:rPr>
          <w:rFonts w:asciiTheme="minorHAnsi" w:eastAsia="Times New Roman" w:hAnsiTheme="minorHAnsi" w:cstheme="minorHAnsi"/>
          <w:i/>
          <w:color w:val="000000" w:themeColor="text1"/>
        </w:rPr>
        <w:t>praktikantide</w:t>
      </w:r>
      <w:proofErr w:type="spellEnd"/>
      <w:r w:rsidR="00D62A2E"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 w:rsidR="00D62A2E">
        <w:rPr>
          <w:rFonts w:asciiTheme="minorHAnsi" w:eastAsia="Times New Roman" w:hAnsiTheme="minorHAnsi" w:cstheme="minorHAnsi"/>
          <w:i/>
          <w:color w:val="000000" w:themeColor="text1"/>
        </w:rPr>
        <w:t>poolt</w:t>
      </w:r>
      <w:proofErr w:type="spellEnd"/>
      <w:r w:rsidR="00D62A2E"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 w:rsidR="00D62A2E">
        <w:rPr>
          <w:rFonts w:asciiTheme="minorHAnsi" w:eastAsia="Times New Roman" w:hAnsiTheme="minorHAnsi" w:cstheme="minorHAnsi"/>
          <w:i/>
          <w:color w:val="000000" w:themeColor="text1"/>
        </w:rPr>
        <w:t>välja</w:t>
      </w:r>
      <w:proofErr w:type="spellEnd"/>
      <w:r w:rsidR="00D62A2E"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 w:rsidR="00D62A2E">
        <w:rPr>
          <w:rFonts w:asciiTheme="minorHAnsi" w:eastAsia="Times New Roman" w:hAnsiTheme="minorHAnsi" w:cstheme="minorHAnsi"/>
          <w:i/>
          <w:color w:val="000000" w:themeColor="text1"/>
        </w:rPr>
        <w:t>töötatud</w:t>
      </w:r>
      <w:proofErr w:type="spellEnd"/>
      <w:r w:rsidR="00D62A2E"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 w:rsidR="00D62A2E">
        <w:rPr>
          <w:rFonts w:asciiTheme="minorHAnsi" w:eastAsia="Times New Roman" w:hAnsiTheme="minorHAnsi" w:cstheme="minorHAnsi"/>
          <w:i/>
          <w:color w:val="000000" w:themeColor="text1"/>
        </w:rPr>
        <w:t>juhtumiuuring</w:t>
      </w:r>
      <w:proofErr w:type="spellEnd"/>
    </w:p>
    <w:p w14:paraId="5ABED143" w14:textId="5FFD25B1" w:rsidR="0060123F" w:rsidRDefault="00D62A2E">
      <w:pPr>
        <w:spacing w:before="240" w:after="240" w:line="276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lang w:val="en-GB"/>
        </w:rPr>
      </w:pP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Osalejad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peaksid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saama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selged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juhised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juhtumiuuringu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täpsustamiseks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ise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, mis peaks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aitama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parandada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nende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igapäevast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tööd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tervishoius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Nad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võivad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esitada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õppejuhtumi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elektrooniliselt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või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paberil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(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kombineeritud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või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näost-näkku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kursuste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puhul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>).</w:t>
      </w:r>
    </w:p>
    <w:p w14:paraId="656EE88E" w14:textId="3DC34FBC" w:rsidR="0060123F" w:rsidRDefault="00000000">
      <w:pPr>
        <w:spacing w:before="240" w:after="240"/>
        <w:jc w:val="both"/>
        <w:rPr>
          <w:rFonts w:asciiTheme="minorHAnsi" w:hAnsiTheme="minorHAnsi" w:cstheme="minorHAnsi"/>
          <w:i/>
          <w:color w:val="000000" w:themeColor="text1"/>
          <w:lang w:val="en-GB"/>
        </w:rPr>
      </w:pPr>
      <w:r>
        <w:rPr>
          <w:rFonts w:asciiTheme="minorHAnsi" w:hAnsiTheme="minorHAnsi" w:cstheme="minorHAnsi"/>
          <w:i/>
          <w:color w:val="000000" w:themeColor="text1"/>
          <w:lang w:val="en-GB"/>
        </w:rPr>
        <w:t xml:space="preserve">f. </w:t>
      </w:r>
      <w:proofErr w:type="spellStart"/>
      <w:r w:rsidR="00D62A2E">
        <w:rPr>
          <w:rFonts w:asciiTheme="minorHAnsi" w:hAnsiTheme="minorHAnsi" w:cstheme="minorHAnsi"/>
          <w:i/>
          <w:color w:val="000000" w:themeColor="text1"/>
        </w:rPr>
        <w:t>Foorumi</w:t>
      </w:r>
      <w:proofErr w:type="spellEnd"/>
      <w:r w:rsidR="00D62A2E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="00D62A2E">
        <w:rPr>
          <w:rFonts w:asciiTheme="minorHAnsi" w:hAnsiTheme="minorHAnsi" w:cstheme="minorHAnsi"/>
          <w:i/>
          <w:color w:val="000000" w:themeColor="text1"/>
        </w:rPr>
        <w:t>arutelud</w:t>
      </w:r>
      <w:proofErr w:type="spellEnd"/>
      <w:r w:rsidR="00D62A2E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="00D62A2E">
        <w:rPr>
          <w:rFonts w:asciiTheme="minorHAnsi" w:hAnsiTheme="minorHAnsi" w:cstheme="minorHAnsi"/>
          <w:i/>
          <w:color w:val="000000" w:themeColor="text1"/>
        </w:rPr>
        <w:t>seonduvatel</w:t>
      </w:r>
      <w:proofErr w:type="spellEnd"/>
      <w:r w:rsidR="00D62A2E"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 w:rsidR="00D62A2E">
        <w:rPr>
          <w:rFonts w:asciiTheme="minorHAnsi" w:hAnsiTheme="minorHAnsi" w:cstheme="minorHAnsi"/>
          <w:i/>
          <w:color w:val="000000" w:themeColor="text1"/>
        </w:rPr>
        <w:t>teemadel</w:t>
      </w:r>
      <w:proofErr w:type="spellEnd"/>
      <w:r>
        <w:rPr>
          <w:rFonts w:asciiTheme="minorHAnsi" w:hAnsiTheme="minorHAnsi" w:cstheme="minorHAnsi"/>
          <w:i/>
          <w:color w:val="000000" w:themeColor="text1"/>
          <w:lang w:val="en-GB"/>
        </w:rPr>
        <w:t>.</w:t>
      </w:r>
    </w:p>
    <w:p w14:paraId="154B3B9E" w14:textId="77777777" w:rsidR="00D62A2E" w:rsidRDefault="00D62A2E" w:rsidP="00097E6C">
      <w:pPr>
        <w:spacing w:before="240" w:after="240" w:line="276" w:lineRule="auto"/>
        <w:jc w:val="both"/>
        <w:rPr>
          <w:rFonts w:asciiTheme="minorHAnsi" w:hAnsiTheme="minorHAnsi" w:cstheme="minorHAnsi"/>
          <w:i/>
          <w:color w:val="000000" w:themeColor="text1"/>
          <w:lang w:val="en-GB"/>
        </w:rPr>
      </w:pPr>
      <w:proofErr w:type="spellStart"/>
      <w:r>
        <w:rPr>
          <w:rFonts w:asciiTheme="minorHAnsi" w:hAnsiTheme="minorHAnsi" w:cstheme="minorHAnsi"/>
          <w:i/>
          <w:color w:val="000000" w:themeColor="text1"/>
        </w:rPr>
        <w:t>Foorumi</w:t>
      </w:r>
      <w:proofErr w:type="spellEnd"/>
      <w:r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 w:themeColor="text1"/>
        </w:rPr>
        <w:t>arutelude</w:t>
      </w:r>
      <w:proofErr w:type="spellEnd"/>
      <w:r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 w:themeColor="text1"/>
        </w:rPr>
        <w:t>eesmärk</w:t>
      </w:r>
      <w:proofErr w:type="spellEnd"/>
      <w:r>
        <w:rPr>
          <w:rFonts w:asciiTheme="minorHAnsi" w:hAnsiTheme="minorHAnsi" w:cstheme="minorHAnsi"/>
          <w:i/>
          <w:color w:val="000000" w:themeColor="text1"/>
        </w:rPr>
        <w:t xml:space="preserve"> on </w:t>
      </w:r>
      <w:proofErr w:type="spellStart"/>
      <w:r>
        <w:rPr>
          <w:rFonts w:asciiTheme="minorHAnsi" w:hAnsiTheme="minorHAnsi" w:cstheme="minorHAnsi"/>
          <w:i/>
          <w:color w:val="000000" w:themeColor="text1"/>
        </w:rPr>
        <w:t>hõlbustada</w:t>
      </w:r>
      <w:proofErr w:type="spellEnd"/>
      <w:r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 w:themeColor="text1"/>
        </w:rPr>
        <w:t>praktikantide</w:t>
      </w:r>
      <w:proofErr w:type="spellEnd"/>
      <w:r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 w:themeColor="text1"/>
        </w:rPr>
        <w:t>õpikogemuste</w:t>
      </w:r>
      <w:proofErr w:type="spellEnd"/>
      <w:r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 w:themeColor="text1"/>
        </w:rPr>
        <w:t>jagamist</w:t>
      </w:r>
      <w:proofErr w:type="spellEnd"/>
      <w:r>
        <w:rPr>
          <w:rFonts w:asciiTheme="minorHAnsi" w:hAnsiTheme="minorHAnsi" w:cstheme="minorHAnsi"/>
          <w:i/>
          <w:color w:val="000000" w:themeColor="text1"/>
        </w:rPr>
        <w:t xml:space="preserve"> ja need </w:t>
      </w:r>
      <w:proofErr w:type="spellStart"/>
      <w:r>
        <w:rPr>
          <w:rFonts w:asciiTheme="minorHAnsi" w:hAnsiTheme="minorHAnsi" w:cstheme="minorHAnsi"/>
          <w:i/>
          <w:color w:val="000000" w:themeColor="text1"/>
        </w:rPr>
        <w:t>toimuksid</w:t>
      </w:r>
      <w:proofErr w:type="spellEnd"/>
      <w:r>
        <w:rPr>
          <w:rFonts w:asciiTheme="minorHAnsi" w:hAnsiTheme="minorHAnsi" w:cstheme="minorHAnsi"/>
          <w:i/>
          <w:color w:val="000000" w:themeColor="text1"/>
        </w:rPr>
        <w:t xml:space="preserve"> ka </w:t>
      </w:r>
      <w:proofErr w:type="spellStart"/>
      <w:r>
        <w:rPr>
          <w:rFonts w:asciiTheme="minorHAnsi" w:hAnsiTheme="minorHAnsi" w:cstheme="minorHAnsi"/>
          <w:i/>
          <w:color w:val="000000" w:themeColor="text1"/>
        </w:rPr>
        <w:t>platvormil</w:t>
      </w:r>
      <w:proofErr w:type="spellEnd"/>
      <w:r>
        <w:rPr>
          <w:rFonts w:asciiTheme="minorHAnsi" w:hAnsiTheme="minorHAnsi" w:cstheme="minorHAnsi"/>
          <w:i/>
          <w:color w:val="000000" w:themeColor="text1"/>
        </w:rPr>
        <w:t>.</w:t>
      </w:r>
    </w:p>
    <w:p w14:paraId="023ACF34" w14:textId="77777777" w:rsidR="00D62A2E" w:rsidRDefault="00D62A2E" w:rsidP="00097E6C">
      <w:pPr>
        <w:spacing w:before="240" w:after="240" w:line="276" w:lineRule="auto"/>
        <w:jc w:val="both"/>
        <w:rPr>
          <w:rFonts w:asciiTheme="minorHAnsi" w:hAnsiTheme="minorHAnsi" w:cstheme="minorHAnsi"/>
          <w:i/>
          <w:color w:val="000000" w:themeColor="text1"/>
          <w:lang w:val="en-GB"/>
        </w:rPr>
      </w:pPr>
      <w:proofErr w:type="spellStart"/>
      <w:r>
        <w:rPr>
          <w:rFonts w:asciiTheme="minorHAnsi" w:hAnsiTheme="minorHAnsi" w:cstheme="minorHAnsi"/>
          <w:i/>
          <w:color w:val="000000" w:themeColor="text1"/>
        </w:rPr>
        <w:t>Kuid</w:t>
      </w:r>
      <w:proofErr w:type="spellEnd"/>
      <w:r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 w:themeColor="text1"/>
        </w:rPr>
        <w:t>foorumi</w:t>
      </w:r>
      <w:proofErr w:type="spellEnd"/>
      <w:r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 w:themeColor="text1"/>
        </w:rPr>
        <w:t>teemadeks</w:t>
      </w:r>
      <w:proofErr w:type="spellEnd"/>
      <w:r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 w:themeColor="text1"/>
        </w:rPr>
        <w:t>võivad</w:t>
      </w:r>
      <w:proofErr w:type="spellEnd"/>
      <w:r>
        <w:rPr>
          <w:rFonts w:asciiTheme="minorHAnsi" w:hAnsiTheme="minorHAnsi" w:cstheme="minorHAnsi"/>
          <w:i/>
          <w:color w:val="000000" w:themeColor="text1"/>
        </w:rPr>
        <w:t xml:space="preserve"> olla ka </w:t>
      </w:r>
      <w:proofErr w:type="spellStart"/>
      <w:r>
        <w:rPr>
          <w:rFonts w:asciiTheme="minorHAnsi" w:hAnsiTheme="minorHAnsi" w:cstheme="minorHAnsi"/>
          <w:i/>
          <w:color w:val="000000" w:themeColor="text1"/>
        </w:rPr>
        <w:t>õppematerjalide</w:t>
      </w:r>
      <w:proofErr w:type="spellEnd"/>
      <w:r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 w:themeColor="text1"/>
        </w:rPr>
        <w:t>või</w:t>
      </w:r>
      <w:proofErr w:type="spellEnd"/>
      <w:r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 w:themeColor="text1"/>
        </w:rPr>
        <w:t>lisatöö</w:t>
      </w:r>
      <w:proofErr w:type="spellEnd"/>
      <w:r>
        <w:rPr>
          <w:rFonts w:asciiTheme="minorHAnsi" w:hAnsiTheme="minorHAnsi" w:cstheme="minorHAnsi"/>
          <w:i/>
          <w:color w:val="000000" w:themeColor="text1"/>
        </w:rPr>
        <w:t xml:space="preserve"> (</w:t>
      </w:r>
      <w:proofErr w:type="spellStart"/>
      <w:r>
        <w:rPr>
          <w:rFonts w:asciiTheme="minorHAnsi" w:hAnsiTheme="minorHAnsi" w:cstheme="minorHAnsi"/>
          <w:i/>
          <w:color w:val="000000" w:themeColor="text1"/>
        </w:rPr>
        <w:t>videod</w:t>
      </w:r>
      <w:proofErr w:type="spellEnd"/>
      <w:r>
        <w:rPr>
          <w:rFonts w:asciiTheme="minorHAnsi" w:hAnsiTheme="minorHAnsi" w:cstheme="minorHAnsi"/>
          <w:i/>
          <w:color w:val="000000" w:themeColor="text1"/>
        </w:rPr>
        <w:t xml:space="preserve">, </w:t>
      </w:r>
      <w:proofErr w:type="spellStart"/>
      <w:r>
        <w:rPr>
          <w:rFonts w:asciiTheme="minorHAnsi" w:hAnsiTheme="minorHAnsi" w:cstheme="minorHAnsi"/>
          <w:i/>
          <w:color w:val="000000" w:themeColor="text1"/>
        </w:rPr>
        <w:t>mida</w:t>
      </w:r>
      <w:proofErr w:type="spellEnd"/>
      <w:r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 w:themeColor="text1"/>
        </w:rPr>
        <w:t>praktikandid</w:t>
      </w:r>
      <w:proofErr w:type="spellEnd"/>
      <w:r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 w:themeColor="text1"/>
        </w:rPr>
        <w:t>vaatavad</w:t>
      </w:r>
      <w:proofErr w:type="spellEnd"/>
      <w:r>
        <w:rPr>
          <w:rFonts w:asciiTheme="minorHAnsi" w:hAnsiTheme="minorHAnsi" w:cstheme="minorHAnsi"/>
          <w:i/>
          <w:color w:val="000000" w:themeColor="text1"/>
        </w:rPr>
        <w:t xml:space="preserve">, </w:t>
      </w:r>
      <w:proofErr w:type="spellStart"/>
      <w:r>
        <w:rPr>
          <w:rFonts w:asciiTheme="minorHAnsi" w:hAnsiTheme="minorHAnsi" w:cstheme="minorHAnsi"/>
          <w:i/>
          <w:color w:val="000000" w:themeColor="text1"/>
        </w:rPr>
        <w:t>või</w:t>
      </w:r>
      <w:proofErr w:type="spellEnd"/>
      <w:r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 w:themeColor="text1"/>
        </w:rPr>
        <w:t>loetud</w:t>
      </w:r>
      <w:proofErr w:type="spellEnd"/>
      <w:r>
        <w:rPr>
          <w:rFonts w:asciiTheme="minorHAnsi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000000" w:themeColor="text1"/>
        </w:rPr>
        <w:t>artiklid</w:t>
      </w:r>
      <w:proofErr w:type="spellEnd"/>
      <w:r>
        <w:rPr>
          <w:rFonts w:asciiTheme="minorHAnsi" w:hAnsiTheme="minorHAnsi" w:cstheme="minorHAnsi"/>
          <w:i/>
          <w:color w:val="000000" w:themeColor="text1"/>
        </w:rPr>
        <w:t xml:space="preserve">) </w:t>
      </w:r>
      <w:proofErr w:type="spellStart"/>
      <w:r>
        <w:rPr>
          <w:rFonts w:asciiTheme="minorHAnsi" w:hAnsiTheme="minorHAnsi" w:cstheme="minorHAnsi"/>
          <w:i/>
          <w:color w:val="000000" w:themeColor="text1"/>
        </w:rPr>
        <w:t>kajastamine</w:t>
      </w:r>
      <w:proofErr w:type="spellEnd"/>
      <w:r>
        <w:rPr>
          <w:rFonts w:asciiTheme="minorHAnsi" w:hAnsiTheme="minorHAnsi" w:cstheme="minorHAnsi"/>
          <w:i/>
          <w:color w:val="000000" w:themeColor="text1"/>
        </w:rPr>
        <w:t xml:space="preserve">.  </w:t>
      </w:r>
    </w:p>
    <w:p w14:paraId="129CCBB3" w14:textId="77777777" w:rsidR="00D62A2E" w:rsidRDefault="00D62A2E">
      <w:pPr>
        <w:spacing w:before="240" w:after="240" w:line="276" w:lineRule="auto"/>
        <w:jc w:val="both"/>
        <w:rPr>
          <w:rFonts w:asciiTheme="minorHAnsi" w:hAnsiTheme="minorHAnsi" w:cstheme="minorHAnsi"/>
          <w:i/>
          <w:color w:val="000000" w:themeColor="text1"/>
          <w:lang w:val="en-GB"/>
        </w:rPr>
      </w:pP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961"/>
        <w:gridCol w:w="3184"/>
        <w:gridCol w:w="3047"/>
        <w:gridCol w:w="2017"/>
      </w:tblGrid>
      <w:tr w:rsidR="0060123F" w14:paraId="7DD77641" w14:textId="77777777">
        <w:tc>
          <w:tcPr>
            <w:tcW w:w="986" w:type="dxa"/>
          </w:tcPr>
          <w:p w14:paraId="653F43DD" w14:textId="77777777" w:rsidR="00E11EFD" w:rsidRDefault="00E11EFD" w:rsidP="00F35ACF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lastRenderedPageBreak/>
              <w:t>Moodul</w:t>
            </w:r>
            <w:proofErr w:type="spellEnd"/>
          </w:p>
          <w:p w14:paraId="26BFF240" w14:textId="471B666D" w:rsidR="0060123F" w:rsidRDefault="00E11EFD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arv</w:t>
            </w:r>
            <w:proofErr w:type="spellEnd"/>
          </w:p>
        </w:tc>
        <w:tc>
          <w:tcPr>
            <w:tcW w:w="2553" w:type="dxa"/>
          </w:tcPr>
          <w:p w14:paraId="2CBD594B" w14:textId="723C1A76" w:rsidR="0060123F" w:rsidRDefault="00E11EFD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Mooduli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nimi</w:t>
            </w:r>
            <w:proofErr w:type="spellEnd"/>
          </w:p>
        </w:tc>
        <w:tc>
          <w:tcPr>
            <w:tcW w:w="3402" w:type="dxa"/>
          </w:tcPr>
          <w:p w14:paraId="77175621" w14:textId="45FD4B5F" w:rsidR="0060123F" w:rsidRDefault="00E11EFD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Näited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iga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mooduli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foorumiarutelude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teemadest</w:t>
            </w:r>
            <w:proofErr w:type="spellEnd"/>
          </w:p>
        </w:tc>
        <w:tc>
          <w:tcPr>
            <w:tcW w:w="2268" w:type="dxa"/>
          </w:tcPr>
          <w:p w14:paraId="55501F8E" w14:textId="58539B07" w:rsidR="0060123F" w:rsidRDefault="00E11EFD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Tähelepanekud</w:t>
            </w:r>
            <w:proofErr w:type="spellEnd"/>
          </w:p>
        </w:tc>
      </w:tr>
      <w:tr w:rsidR="0060123F" w14:paraId="49AC2DA6" w14:textId="77777777" w:rsidTr="00D105AF">
        <w:tc>
          <w:tcPr>
            <w:tcW w:w="986" w:type="dxa"/>
            <w:shd w:val="clear" w:color="auto" w:fill="auto"/>
          </w:tcPr>
          <w:p w14:paraId="4DE09C7D" w14:textId="77777777" w:rsidR="0060123F" w:rsidRDefault="00000000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1.</w:t>
            </w:r>
          </w:p>
        </w:tc>
        <w:tc>
          <w:tcPr>
            <w:tcW w:w="2553" w:type="dxa"/>
            <w:shd w:val="clear" w:color="auto" w:fill="auto"/>
          </w:tcPr>
          <w:p w14:paraId="3CE0516F" w14:textId="08FB12EE" w:rsidR="0060123F" w:rsidRDefault="00E11EFD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Sissejuhatus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rakendusse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Tööstus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4.0</w:t>
            </w:r>
          </w:p>
        </w:tc>
        <w:tc>
          <w:tcPr>
            <w:tcW w:w="3402" w:type="dxa"/>
            <w:shd w:val="clear" w:color="auto" w:fill="auto"/>
          </w:tcPr>
          <w:p w14:paraId="04A0E9FE" w14:textId="28B07EC6" w:rsidR="0060123F" w:rsidRPr="00E51DFF" w:rsidRDefault="00E11EFD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Praktikandid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saavad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oma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töös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arutada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tööstus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4.0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rakendamisega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seotud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praktilisi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aspekte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: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kasu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töötajatele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patsientidele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ja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peredele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;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raskused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;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vajadus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tööstuse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4.0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uuenduslike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tehnoloogiate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alase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koolituse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järele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14:paraId="2C3D6082" w14:textId="74BF7248" w:rsidR="0060123F" w:rsidRDefault="00E11EFD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Videote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sisuga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võivad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olla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seotud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teemad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, et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saada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selgemaid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ideid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ja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paremat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õppimist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, aga ka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heade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tavade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jagamist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.</w:t>
            </w:r>
          </w:p>
        </w:tc>
      </w:tr>
      <w:tr w:rsidR="0060123F" w14:paraId="485085C9" w14:textId="77777777">
        <w:tc>
          <w:tcPr>
            <w:tcW w:w="986" w:type="dxa"/>
          </w:tcPr>
          <w:p w14:paraId="6D600BA6" w14:textId="77777777" w:rsidR="0060123F" w:rsidRDefault="00000000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2.</w:t>
            </w:r>
          </w:p>
        </w:tc>
        <w:tc>
          <w:tcPr>
            <w:tcW w:w="2553" w:type="dxa"/>
          </w:tcPr>
          <w:p w14:paraId="18ABD10C" w14:textId="157176F8" w:rsidR="0060123F" w:rsidRDefault="00E11EFD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Sissejuhatus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tervisesse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4.0</w:t>
            </w:r>
          </w:p>
        </w:tc>
        <w:tc>
          <w:tcPr>
            <w:tcW w:w="3402" w:type="dxa"/>
          </w:tcPr>
          <w:p w14:paraId="127F8903" w14:textId="6177C3CA" w:rsidR="0060123F" w:rsidRDefault="00E11EF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Cs/>
                <w:color w:val="000000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Praktikandid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saavad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oma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töös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arutada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Health 4.0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rakendamisega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seotud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praktilisi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aspekte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: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kasu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töötajatele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patsientidele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ja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peredele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;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raskused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;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koolituse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vajadus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.</w:t>
            </w:r>
          </w:p>
        </w:tc>
        <w:tc>
          <w:tcPr>
            <w:tcW w:w="2268" w:type="dxa"/>
            <w:vMerge/>
            <w:shd w:val="clear" w:color="auto" w:fill="auto"/>
          </w:tcPr>
          <w:p w14:paraId="41B7EECA" w14:textId="77777777" w:rsidR="0060123F" w:rsidRDefault="0060123F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60123F" w14:paraId="2100200D" w14:textId="77777777">
        <w:tc>
          <w:tcPr>
            <w:tcW w:w="986" w:type="dxa"/>
            <w:shd w:val="clear" w:color="auto" w:fill="auto"/>
          </w:tcPr>
          <w:p w14:paraId="54295805" w14:textId="77777777" w:rsidR="0060123F" w:rsidRDefault="00000000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3.</w:t>
            </w:r>
          </w:p>
        </w:tc>
        <w:tc>
          <w:tcPr>
            <w:tcW w:w="2553" w:type="dxa"/>
            <w:shd w:val="clear" w:color="auto" w:fill="auto"/>
          </w:tcPr>
          <w:p w14:paraId="51229627" w14:textId="56C88F6D" w:rsidR="0060123F" w:rsidRDefault="00E11EFD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Tervise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4.0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rakendamine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vaimse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tervise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sektoris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36E723F2" w14:textId="42479773" w:rsidR="0060123F" w:rsidRDefault="00E11EFD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Mõtisklus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robootikast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ja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selle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kasulikkusest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vaimupuudega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laste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suhtlemise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suhtlemise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ja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õppimise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edendamisel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2268" w:type="dxa"/>
            <w:vMerge/>
            <w:shd w:val="clear" w:color="auto" w:fill="auto"/>
          </w:tcPr>
          <w:p w14:paraId="5C5AC338" w14:textId="77777777" w:rsidR="0060123F" w:rsidRDefault="0060123F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60123F" w14:paraId="50DEDAD2" w14:textId="77777777">
        <w:tc>
          <w:tcPr>
            <w:tcW w:w="986" w:type="dxa"/>
          </w:tcPr>
          <w:p w14:paraId="1CDA4AFF" w14:textId="77777777" w:rsidR="0060123F" w:rsidRDefault="00000000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4.</w:t>
            </w:r>
          </w:p>
        </w:tc>
        <w:tc>
          <w:tcPr>
            <w:tcW w:w="2553" w:type="dxa"/>
          </w:tcPr>
          <w:p w14:paraId="7D7BDBEB" w14:textId="635F463A" w:rsidR="0060123F" w:rsidRDefault="00E11EFD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Sissejuhatus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m-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tervisesse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ja e-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tervisesse</w:t>
            </w:r>
            <w:proofErr w:type="spellEnd"/>
          </w:p>
        </w:tc>
        <w:tc>
          <w:tcPr>
            <w:tcW w:w="3402" w:type="dxa"/>
          </w:tcPr>
          <w:p w14:paraId="13B0CAEC" w14:textId="5BD7652F" w:rsidR="0060123F" w:rsidRDefault="00E11EF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Praktikandid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saavad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arutada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e-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tervise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ja m-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tervise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kasutamise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praktilisi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aspekte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oma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töös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ning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seda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millist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kasu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tooks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see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patsientidele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ja ka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neile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kui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meditsiinitöötajatele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.</w:t>
            </w:r>
          </w:p>
        </w:tc>
        <w:tc>
          <w:tcPr>
            <w:tcW w:w="2268" w:type="dxa"/>
            <w:vMerge/>
            <w:shd w:val="clear" w:color="auto" w:fill="auto"/>
          </w:tcPr>
          <w:p w14:paraId="00657FA7" w14:textId="77777777" w:rsidR="0060123F" w:rsidRDefault="0060123F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60123F" w14:paraId="4F15E917" w14:textId="77777777">
        <w:tc>
          <w:tcPr>
            <w:tcW w:w="986" w:type="dxa"/>
          </w:tcPr>
          <w:p w14:paraId="107D8A21" w14:textId="77777777" w:rsidR="0060123F" w:rsidRDefault="00000000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5.</w:t>
            </w:r>
          </w:p>
        </w:tc>
        <w:tc>
          <w:tcPr>
            <w:tcW w:w="2553" w:type="dxa"/>
          </w:tcPr>
          <w:p w14:paraId="3B28BBB3" w14:textId="68295131" w:rsidR="0060123F" w:rsidRDefault="00E11EFD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Vaimse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tervise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rakendused</w:t>
            </w:r>
            <w:proofErr w:type="spellEnd"/>
          </w:p>
        </w:tc>
        <w:tc>
          <w:tcPr>
            <w:tcW w:w="3402" w:type="dxa"/>
          </w:tcPr>
          <w:p w14:paraId="24B5A635" w14:textId="6AC7754C" w:rsidR="0060123F" w:rsidRDefault="00E11EFD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Praktikandid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saavad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arutada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vaimse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tervise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rakenduste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kasutamisega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seotud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praktilisi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aspekte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: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kasu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patsientidele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ja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peredele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;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sobiva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rakenduse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valimisega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seotud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raskused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;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näited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headest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vaimse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tervise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rakendustest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.</w:t>
            </w:r>
          </w:p>
        </w:tc>
        <w:tc>
          <w:tcPr>
            <w:tcW w:w="2268" w:type="dxa"/>
            <w:vMerge/>
            <w:shd w:val="clear" w:color="auto" w:fill="auto"/>
          </w:tcPr>
          <w:p w14:paraId="67B61379" w14:textId="77777777" w:rsidR="0060123F" w:rsidRDefault="0060123F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60123F" w14:paraId="5B62B001" w14:textId="77777777">
        <w:tc>
          <w:tcPr>
            <w:tcW w:w="986" w:type="dxa"/>
            <w:shd w:val="clear" w:color="auto" w:fill="auto"/>
          </w:tcPr>
          <w:p w14:paraId="169BF2EC" w14:textId="77777777" w:rsidR="0060123F" w:rsidRDefault="00000000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6.</w:t>
            </w:r>
          </w:p>
        </w:tc>
        <w:tc>
          <w:tcPr>
            <w:tcW w:w="2553" w:type="dxa"/>
            <w:shd w:val="clear" w:color="auto" w:fill="auto"/>
          </w:tcPr>
          <w:p w14:paraId="77C2F9DC" w14:textId="436A12B3" w:rsidR="0060123F" w:rsidRDefault="00E11EFD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Telepsühhiaatria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0DF85A9F" w14:textId="3C4689A8" w:rsidR="0060123F" w:rsidRDefault="00E11EFD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Praktikandid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saavad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käsitleda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teemasid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, mis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käsitlevad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arvutivõrgu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kasutamist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ja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selle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olulisust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psüühikahäirete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või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vaimupuudega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inimeste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jälgimisel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oma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töös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või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üldiselt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2268" w:type="dxa"/>
            <w:vMerge/>
            <w:shd w:val="clear" w:color="auto" w:fill="auto"/>
          </w:tcPr>
          <w:p w14:paraId="0BB9363E" w14:textId="77777777" w:rsidR="0060123F" w:rsidRDefault="0060123F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60123F" w14:paraId="6CDE2906" w14:textId="77777777">
        <w:tc>
          <w:tcPr>
            <w:tcW w:w="986" w:type="dxa"/>
          </w:tcPr>
          <w:p w14:paraId="7406FB24" w14:textId="77777777" w:rsidR="0060123F" w:rsidRDefault="00000000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lastRenderedPageBreak/>
              <w:t>7.</w:t>
            </w:r>
          </w:p>
        </w:tc>
        <w:tc>
          <w:tcPr>
            <w:tcW w:w="2553" w:type="dxa"/>
          </w:tcPr>
          <w:p w14:paraId="4ADD79AE" w14:textId="3F16F182" w:rsidR="0060123F" w:rsidRDefault="00E11EFD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</w:rPr>
              <w:t xml:space="preserve">IoT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vaimse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tervise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jaoks</w:t>
            </w:r>
            <w:proofErr w:type="spellEnd"/>
          </w:p>
        </w:tc>
        <w:tc>
          <w:tcPr>
            <w:tcW w:w="3402" w:type="dxa"/>
          </w:tcPr>
          <w:p w14:paraId="2D91EDBD" w14:textId="35D18AFA" w:rsidR="0060123F" w:rsidRDefault="00E11EF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Cs/>
                <w:color w:val="000000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Praktikandid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saavad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arutada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asjade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interneti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seadmete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kasutamisega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seotud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praktilisi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aspekte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: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kasu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patsientidele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ja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peredele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;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sobiva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IoT-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seadme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valimisega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seotud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raskused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;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näited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IoT-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seadmete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eelistest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.</w:t>
            </w:r>
          </w:p>
        </w:tc>
        <w:tc>
          <w:tcPr>
            <w:tcW w:w="2268" w:type="dxa"/>
            <w:vMerge/>
            <w:shd w:val="clear" w:color="auto" w:fill="auto"/>
          </w:tcPr>
          <w:p w14:paraId="525A4A38" w14:textId="77777777" w:rsidR="0060123F" w:rsidRDefault="0060123F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60123F" w14:paraId="74B71B79" w14:textId="77777777">
        <w:tc>
          <w:tcPr>
            <w:tcW w:w="986" w:type="dxa"/>
          </w:tcPr>
          <w:p w14:paraId="21D8AD7D" w14:textId="77777777" w:rsidR="0060123F" w:rsidRDefault="00000000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8.</w:t>
            </w:r>
          </w:p>
        </w:tc>
        <w:tc>
          <w:tcPr>
            <w:tcW w:w="2553" w:type="dxa"/>
          </w:tcPr>
          <w:p w14:paraId="108453E1" w14:textId="6134810F" w:rsidR="0060123F" w:rsidRDefault="00E11EFD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Vaimse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tervishoiu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suurandmed</w:t>
            </w:r>
            <w:proofErr w:type="spellEnd"/>
            <w:r w:rsidR="00000000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14:paraId="3F928C72" w14:textId="48AAE8F9" w:rsidR="0060123F" w:rsidRDefault="00E11EF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Cs/>
                <w:color w:val="000000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Praktikandid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saavad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arutada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praktilisi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aspekte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, mis on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seotud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suurandmete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kasutamisega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tervishoiusektoris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: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kasu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patsientidele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ja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peredele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;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sobivate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suurandmete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rakenduste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valimisega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seotud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raskused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;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näiteid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suurandmete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eelistest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.</w:t>
            </w:r>
          </w:p>
        </w:tc>
        <w:tc>
          <w:tcPr>
            <w:tcW w:w="2268" w:type="dxa"/>
            <w:vMerge/>
            <w:shd w:val="clear" w:color="auto" w:fill="auto"/>
          </w:tcPr>
          <w:p w14:paraId="7422C39C" w14:textId="77777777" w:rsidR="0060123F" w:rsidRDefault="0060123F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60123F" w14:paraId="262A721E" w14:textId="77777777" w:rsidTr="00D105AF">
        <w:tc>
          <w:tcPr>
            <w:tcW w:w="986" w:type="dxa"/>
            <w:shd w:val="clear" w:color="auto" w:fill="auto"/>
          </w:tcPr>
          <w:p w14:paraId="2FA5EF10" w14:textId="77777777" w:rsidR="0060123F" w:rsidRDefault="00000000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9.</w:t>
            </w:r>
          </w:p>
        </w:tc>
        <w:tc>
          <w:tcPr>
            <w:tcW w:w="2553" w:type="dxa"/>
            <w:shd w:val="clear" w:color="auto" w:fill="auto"/>
          </w:tcPr>
          <w:p w14:paraId="0BD10744" w14:textId="15C7641F" w:rsidR="0060123F" w:rsidRDefault="00E11EFD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Tehisintellekt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vaimse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tervise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jaoks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Järeldusmudelid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klasterdamine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klassifitseerimine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mustrite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äratundmine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ennustamine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6D1075FF" w14:textId="68D3E632" w:rsidR="0060123F" w:rsidRDefault="001C79C0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Praktikandid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saavad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arutada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praktilisi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aspekte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, mis on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seotud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tehisintellekti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kasutamisega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tervishoiusektoris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: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kasu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patsientidele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ja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peredele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;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sobivate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tehisintellektirakenduste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valimisega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seotud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raskused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;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näiteid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tehisintellekti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eelistest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</w:rPr>
              <w:t>.</w:t>
            </w:r>
          </w:p>
        </w:tc>
        <w:tc>
          <w:tcPr>
            <w:tcW w:w="2268" w:type="dxa"/>
            <w:vMerge/>
            <w:shd w:val="clear" w:color="auto" w:fill="auto"/>
          </w:tcPr>
          <w:p w14:paraId="2B8B9D9E" w14:textId="77777777" w:rsidR="0060123F" w:rsidRDefault="0060123F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60123F" w14:paraId="4A913916" w14:textId="77777777">
        <w:tc>
          <w:tcPr>
            <w:tcW w:w="986" w:type="dxa"/>
          </w:tcPr>
          <w:p w14:paraId="4568B9D2" w14:textId="77777777" w:rsidR="0060123F" w:rsidRDefault="00000000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r>
              <w:rPr>
                <w:rFonts w:asciiTheme="minorHAnsi" w:hAnsiTheme="minorHAnsi" w:cstheme="minorHAnsi"/>
                <w:iCs/>
                <w:lang w:val="en-GB"/>
              </w:rPr>
              <w:t>10.</w:t>
            </w:r>
          </w:p>
        </w:tc>
        <w:tc>
          <w:tcPr>
            <w:tcW w:w="2553" w:type="dxa"/>
          </w:tcPr>
          <w:p w14:paraId="5DAD8DB8" w14:textId="057DF93B" w:rsidR="0060123F" w:rsidRDefault="001C79C0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Segareaalsus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(AR/VR)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vaimse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tervise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jaoks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Milgrami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continuum AR, VR,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multimodaalsed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liidesed</w:t>
            </w:r>
            <w:proofErr w:type="spellEnd"/>
          </w:p>
        </w:tc>
        <w:tc>
          <w:tcPr>
            <w:tcW w:w="3402" w:type="dxa"/>
          </w:tcPr>
          <w:p w14:paraId="6622C347" w14:textId="03CF33ED" w:rsidR="0060123F" w:rsidRDefault="001C79C0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Praktikandid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saavad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arutada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segareaalsuste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kasutamisega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seotud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praktilisi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aspekte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kasu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patsientidele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arstidele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ja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peredele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;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rakendamisega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seotud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raskused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;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Seadmete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näited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tehnoloogia</w:t>
            </w:r>
            <w:proofErr w:type="spellEnd"/>
            <w:r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</w:rPr>
              <w:t>järgi</w:t>
            </w:r>
            <w:proofErr w:type="spellEnd"/>
            <w:r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2268" w:type="dxa"/>
            <w:vMerge/>
            <w:shd w:val="clear" w:color="auto" w:fill="auto"/>
          </w:tcPr>
          <w:p w14:paraId="5EAA6929" w14:textId="77777777" w:rsidR="0060123F" w:rsidRDefault="0060123F">
            <w:pPr>
              <w:spacing w:before="240" w:after="240" w:line="240" w:lineRule="auto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</w:tbl>
    <w:p w14:paraId="22D34A53" w14:textId="3A4FDE91" w:rsidR="0060123F" w:rsidRDefault="00000000">
      <w:pPr>
        <w:spacing w:before="240" w:after="240" w:line="276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lang w:val="en-GB"/>
        </w:rPr>
      </w:pPr>
      <w:r>
        <w:rPr>
          <w:rFonts w:asciiTheme="minorHAnsi" w:eastAsia="Times New Roman" w:hAnsiTheme="minorHAnsi" w:cstheme="minorHAnsi"/>
          <w:i/>
          <w:color w:val="000000" w:themeColor="text1"/>
          <w:lang w:val="en-GB"/>
        </w:rPr>
        <w:t xml:space="preserve">g. </w:t>
      </w:r>
      <w:proofErr w:type="spellStart"/>
      <w:r w:rsidR="001C79C0">
        <w:rPr>
          <w:rFonts w:asciiTheme="minorHAnsi" w:eastAsia="Times New Roman" w:hAnsiTheme="minorHAnsi" w:cstheme="minorHAnsi"/>
          <w:i/>
          <w:color w:val="000000" w:themeColor="text1"/>
        </w:rPr>
        <w:t>Kokkuvõtlik</w:t>
      </w:r>
      <w:proofErr w:type="spellEnd"/>
      <w:r w:rsidR="001C79C0"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 w:rsidR="001C79C0">
        <w:rPr>
          <w:rFonts w:asciiTheme="minorHAnsi" w:eastAsia="Times New Roman" w:hAnsiTheme="minorHAnsi" w:cstheme="minorHAnsi"/>
          <w:i/>
          <w:color w:val="000000" w:themeColor="text1"/>
        </w:rPr>
        <w:t>hindamine</w:t>
      </w:r>
      <w:proofErr w:type="spellEnd"/>
      <w:r w:rsidR="001C79C0">
        <w:rPr>
          <w:rFonts w:asciiTheme="minorHAnsi" w:eastAsia="Times New Roman" w:hAnsiTheme="minorHAnsi" w:cstheme="minorHAnsi"/>
          <w:i/>
          <w:color w:val="000000" w:themeColor="text1"/>
        </w:rPr>
        <w:t xml:space="preserve"> – </w:t>
      </w:r>
      <w:proofErr w:type="spellStart"/>
      <w:r w:rsidR="001C79C0">
        <w:rPr>
          <w:rFonts w:asciiTheme="minorHAnsi" w:eastAsia="Times New Roman" w:hAnsiTheme="minorHAnsi" w:cstheme="minorHAnsi"/>
          <w:i/>
          <w:color w:val="000000" w:themeColor="text1"/>
        </w:rPr>
        <w:t>lõpphindamine</w:t>
      </w:r>
      <w:proofErr w:type="spellEnd"/>
      <w:r w:rsidR="001C79C0">
        <w:rPr>
          <w:rFonts w:asciiTheme="minorHAnsi" w:eastAsia="Times New Roman" w:hAnsiTheme="minorHAnsi" w:cstheme="minorHAnsi"/>
          <w:i/>
          <w:color w:val="000000" w:themeColor="text1"/>
        </w:rPr>
        <w:t xml:space="preserve"> – </w:t>
      </w:r>
      <w:proofErr w:type="spellStart"/>
      <w:r w:rsidR="001C79C0">
        <w:rPr>
          <w:rFonts w:asciiTheme="minorHAnsi" w:eastAsia="Times New Roman" w:hAnsiTheme="minorHAnsi" w:cstheme="minorHAnsi"/>
          <w:i/>
          <w:color w:val="000000" w:themeColor="text1"/>
        </w:rPr>
        <w:t>vt</w:t>
      </w:r>
      <w:proofErr w:type="spellEnd"/>
      <w:r w:rsidR="001C79C0">
        <w:rPr>
          <w:rFonts w:asciiTheme="minorHAnsi" w:eastAsia="Times New Roman" w:hAnsiTheme="minorHAnsi" w:cstheme="minorHAnsi"/>
          <w:i/>
          <w:color w:val="000000" w:themeColor="text1"/>
        </w:rPr>
        <w:t xml:space="preserve"> 5.1.7</w:t>
      </w:r>
    </w:p>
    <w:p w14:paraId="58CAA034" w14:textId="77777777" w:rsidR="001C79C0" w:rsidRDefault="001C79C0" w:rsidP="00CE3286">
      <w:pPr>
        <w:spacing w:before="240" w:after="0" w:line="276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lang w:val="en-GB"/>
        </w:rPr>
      </w:pP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Kokkuvõtlik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hindamine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oleks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veebivorm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, mis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sisaldab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60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küsimust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millel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on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mitu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vastust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mooduli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kõigilt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kaheteistkümnelt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videokursuselt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. </w:t>
      </w:r>
    </w:p>
    <w:p w14:paraId="7070D8E2" w14:textId="77777777" w:rsidR="001C79C0" w:rsidRDefault="001C79C0" w:rsidP="00CE3286">
      <w:pPr>
        <w:spacing w:before="240" w:after="0" w:line="276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lang w:val="en-GB"/>
        </w:rPr>
      </w:pP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Koolitaja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võib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lisada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mis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tahes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muid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mooduli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sisule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vastavaid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000000" w:themeColor="text1"/>
        </w:rPr>
        <w:t>hindamistöid</w:t>
      </w:r>
      <w:proofErr w:type="spellEnd"/>
      <w:r>
        <w:rPr>
          <w:rFonts w:asciiTheme="minorHAnsi" w:eastAsia="Times New Roman" w:hAnsiTheme="minorHAnsi" w:cstheme="minorHAnsi"/>
          <w:i/>
          <w:color w:val="000000" w:themeColor="text1"/>
        </w:rPr>
        <w:t>.</w:t>
      </w:r>
    </w:p>
    <w:p w14:paraId="343D48D1" w14:textId="77777777" w:rsidR="001C79C0" w:rsidRDefault="001C79C0" w:rsidP="00CE3286">
      <w:pPr>
        <w:spacing w:before="240" w:after="240"/>
        <w:jc w:val="both"/>
        <w:rPr>
          <w:b/>
          <w:color w:val="000000" w:themeColor="text1"/>
          <w:lang w:val="en-GB"/>
        </w:rPr>
      </w:pPr>
      <w:proofErr w:type="spellStart"/>
      <w:r>
        <w:rPr>
          <w:b/>
          <w:color w:val="000000" w:themeColor="text1"/>
        </w:rPr>
        <w:t>Meetodite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soovitused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kursuse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sisu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edastamiseks</w:t>
      </w:r>
      <w:proofErr w:type="spellEnd"/>
      <w:r>
        <w:rPr>
          <w:b/>
          <w:color w:val="000000" w:themeColor="text1"/>
        </w:rPr>
        <w:t>:</w:t>
      </w:r>
    </w:p>
    <w:p w14:paraId="28E17817" w14:textId="77777777" w:rsidR="001C79C0" w:rsidRDefault="001C79C0" w:rsidP="001C79C0">
      <w:pPr>
        <w:numPr>
          <w:ilvl w:val="0"/>
          <w:numId w:val="55"/>
        </w:numPr>
        <w:spacing w:before="240" w:after="0" w:line="276" w:lineRule="auto"/>
        <w:jc w:val="both"/>
        <w:rPr>
          <w:color w:val="000000" w:themeColor="text1"/>
          <w:lang w:val="en-GB"/>
        </w:rPr>
      </w:pPr>
      <w:proofErr w:type="spellStart"/>
      <w:r>
        <w:rPr>
          <w:color w:val="000000" w:themeColor="text1"/>
        </w:rPr>
        <w:t>Alustage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teemaga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kohandatud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probleemist</w:t>
      </w:r>
      <w:proofErr w:type="spellEnd"/>
      <w:r>
        <w:rPr>
          <w:color w:val="000000" w:themeColor="text1"/>
        </w:rPr>
        <w:t xml:space="preserve">, et </w:t>
      </w:r>
      <w:proofErr w:type="spellStart"/>
      <w:r>
        <w:rPr>
          <w:color w:val="000000" w:themeColor="text1"/>
        </w:rPr>
        <w:t>äratada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osalejate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uudishimu</w:t>
      </w:r>
      <w:proofErr w:type="spellEnd"/>
      <w:r>
        <w:rPr>
          <w:color w:val="000000" w:themeColor="text1"/>
        </w:rPr>
        <w:t xml:space="preserve"> ja </w:t>
      </w:r>
      <w:proofErr w:type="spellStart"/>
      <w:r>
        <w:rPr>
          <w:color w:val="000000" w:themeColor="text1"/>
        </w:rPr>
        <w:t>motivatsiooni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sarnaselt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jäämurdjaga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kohapealseks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õppimiseks</w:t>
      </w:r>
      <w:proofErr w:type="spellEnd"/>
      <w:r>
        <w:rPr>
          <w:color w:val="000000" w:themeColor="text1"/>
        </w:rPr>
        <w:t>).</w:t>
      </w:r>
    </w:p>
    <w:p w14:paraId="6CC8CCF7" w14:textId="77777777" w:rsidR="001C79C0" w:rsidRDefault="001C79C0" w:rsidP="001C79C0">
      <w:pPr>
        <w:numPr>
          <w:ilvl w:val="0"/>
          <w:numId w:val="55"/>
        </w:numPr>
        <w:spacing w:after="0" w:line="276" w:lineRule="auto"/>
        <w:jc w:val="both"/>
        <w:rPr>
          <w:color w:val="000000" w:themeColor="text1"/>
          <w:lang w:val="en-GB"/>
        </w:rPr>
      </w:pPr>
      <w:proofErr w:type="spellStart"/>
      <w:r>
        <w:rPr>
          <w:color w:val="000000" w:themeColor="text1"/>
        </w:rPr>
        <w:lastRenderedPageBreak/>
        <w:t>Veebikursuse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meetodid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võivad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hõlmata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visuaalse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kuvamist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loengu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proofErr w:type="gramStart"/>
      <w:r>
        <w:rPr>
          <w:b/>
          <w:color w:val="000000" w:themeColor="text1"/>
        </w:rPr>
        <w:t>häälega</w:t>
      </w:r>
      <w:proofErr w:type="spellEnd"/>
      <w:r>
        <w:rPr>
          <w:b/>
          <w:color w:val="000000" w:themeColor="text1"/>
        </w:rPr>
        <w:t xml:space="preserve">, </w:t>
      </w:r>
      <w:r>
        <w:rPr>
          <w:color w:val="000000" w:themeColor="text1"/>
        </w:rPr>
        <w:t xml:space="preserve"> aga</w:t>
      </w:r>
      <w:proofErr w:type="gramEnd"/>
      <w:r>
        <w:rPr>
          <w:color w:val="000000" w:themeColor="text1"/>
        </w:rPr>
        <w:t xml:space="preserve"> ka </w:t>
      </w:r>
      <w:proofErr w:type="spellStart"/>
      <w:r>
        <w:rPr>
          <w:color w:val="000000" w:themeColor="text1"/>
        </w:rPr>
        <w:t>videoid</w:t>
      </w:r>
      <w:proofErr w:type="spellEnd"/>
      <w:r>
        <w:rPr>
          <w:color w:val="000000" w:themeColor="text1"/>
        </w:rPr>
        <w:t xml:space="preserve"> ja </w:t>
      </w:r>
      <w:proofErr w:type="spellStart"/>
      <w:r>
        <w:rPr>
          <w:b/>
          <w:color w:val="000000" w:themeColor="text1"/>
        </w:rPr>
        <w:t>lugemismaterjali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kursuste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lõpuleviimiseks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Videod</w:t>
      </w:r>
      <w:proofErr w:type="spellEnd"/>
      <w:r>
        <w:rPr>
          <w:color w:val="000000" w:themeColor="text1"/>
        </w:rPr>
        <w:t xml:space="preserve"> on </w:t>
      </w:r>
      <w:proofErr w:type="spellStart"/>
      <w:r>
        <w:rPr>
          <w:color w:val="000000" w:themeColor="text1"/>
        </w:rPr>
        <w:t>alati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juurdepääsetavad</w:t>
      </w:r>
      <w:proofErr w:type="spellEnd"/>
      <w:r>
        <w:rPr>
          <w:color w:val="000000" w:themeColor="text1"/>
        </w:rPr>
        <w:t xml:space="preserve"> ja </w:t>
      </w:r>
      <w:proofErr w:type="spellStart"/>
      <w:r>
        <w:rPr>
          <w:color w:val="000000" w:themeColor="text1"/>
        </w:rPr>
        <w:t>praktikandid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saavad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neid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igal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ajal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jälgida</w:t>
      </w:r>
      <w:proofErr w:type="spellEnd"/>
      <w:r>
        <w:rPr>
          <w:color w:val="000000" w:themeColor="text1"/>
        </w:rPr>
        <w:t xml:space="preserve">; </w:t>
      </w:r>
      <w:proofErr w:type="spellStart"/>
      <w:r>
        <w:rPr>
          <w:color w:val="000000" w:themeColor="text1"/>
        </w:rPr>
        <w:t>neid</w:t>
      </w:r>
      <w:proofErr w:type="spellEnd"/>
      <w:r>
        <w:rPr>
          <w:color w:val="000000" w:themeColor="text1"/>
        </w:rPr>
        <w:t xml:space="preserve"> on </w:t>
      </w:r>
      <w:proofErr w:type="spellStart"/>
      <w:r>
        <w:rPr>
          <w:color w:val="000000" w:themeColor="text1"/>
        </w:rPr>
        <w:t>taskukohane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toota</w:t>
      </w:r>
      <w:proofErr w:type="spellEnd"/>
      <w:r>
        <w:rPr>
          <w:color w:val="000000" w:themeColor="text1"/>
        </w:rPr>
        <w:t xml:space="preserve">; </w:t>
      </w:r>
      <w:proofErr w:type="spellStart"/>
      <w:r>
        <w:rPr>
          <w:color w:val="000000" w:themeColor="text1"/>
        </w:rPr>
        <w:t>võimaldab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koolitajatel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selgitada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keerulisi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teemasid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kasutades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graafikat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liikumist</w:t>
      </w:r>
      <w:proofErr w:type="spellEnd"/>
      <w:r>
        <w:rPr>
          <w:color w:val="000000" w:themeColor="text1"/>
        </w:rPr>
        <w:t xml:space="preserve"> ja </w:t>
      </w:r>
      <w:proofErr w:type="spellStart"/>
      <w:r>
        <w:rPr>
          <w:color w:val="000000" w:themeColor="text1"/>
        </w:rPr>
        <w:t>häälülesvõtteid</w:t>
      </w:r>
      <w:proofErr w:type="spellEnd"/>
      <w:r>
        <w:rPr>
          <w:color w:val="000000" w:themeColor="text1"/>
        </w:rPr>
        <w:t xml:space="preserve">; </w:t>
      </w:r>
      <w:proofErr w:type="spellStart"/>
      <w:r>
        <w:rPr>
          <w:color w:val="000000" w:themeColor="text1"/>
        </w:rPr>
        <w:t>samuti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pakuvad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koolitusmaterjalide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dünaamilist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edastamist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Oluline</w:t>
      </w:r>
      <w:proofErr w:type="spellEnd"/>
      <w:r>
        <w:rPr>
          <w:color w:val="000000" w:themeColor="text1"/>
        </w:rPr>
        <w:t xml:space="preserve"> on ka see, et </w:t>
      </w:r>
      <w:proofErr w:type="spellStart"/>
      <w:r>
        <w:rPr>
          <w:color w:val="000000" w:themeColor="text1"/>
        </w:rPr>
        <w:t>videokoolituse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saab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hõlpsasti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muuta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vastavalt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selle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konkreetsetele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vajadustele</w:t>
      </w:r>
      <w:proofErr w:type="spellEnd"/>
      <w:r>
        <w:rPr>
          <w:color w:val="000000" w:themeColor="text1"/>
        </w:rPr>
        <w:t>.</w:t>
      </w:r>
    </w:p>
    <w:p w14:paraId="6E6C0BED" w14:textId="77777777" w:rsidR="001C79C0" w:rsidRDefault="001C79C0" w:rsidP="001C79C0">
      <w:pPr>
        <w:numPr>
          <w:ilvl w:val="0"/>
          <w:numId w:val="55"/>
        </w:numPr>
        <w:spacing w:after="0" w:line="276" w:lineRule="auto"/>
        <w:jc w:val="both"/>
        <w:rPr>
          <w:color w:val="000000" w:themeColor="text1"/>
          <w:lang w:val="en-GB"/>
        </w:rPr>
      </w:pPr>
      <w:proofErr w:type="spellStart"/>
      <w:r>
        <w:rPr>
          <w:color w:val="000000" w:themeColor="text1"/>
        </w:rPr>
        <w:t>Kasutage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isikukeskseid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õppemeetodeid</w:t>
      </w:r>
      <w:proofErr w:type="spellEnd"/>
      <w:r>
        <w:rPr>
          <w:color w:val="000000" w:themeColor="text1"/>
        </w:rPr>
        <w:t xml:space="preserve">, mis </w:t>
      </w:r>
      <w:proofErr w:type="spellStart"/>
      <w:r>
        <w:rPr>
          <w:color w:val="000000" w:themeColor="text1"/>
        </w:rPr>
        <w:t>põhinevad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osalusrežiimil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aktiivsed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veebikursused</w:t>
      </w:r>
      <w:proofErr w:type="spellEnd"/>
      <w:r>
        <w:rPr>
          <w:color w:val="000000" w:themeColor="text1"/>
        </w:rPr>
        <w:t xml:space="preserve">) ja </w:t>
      </w:r>
      <w:proofErr w:type="spellStart"/>
      <w:r>
        <w:rPr>
          <w:color w:val="000000" w:themeColor="text1"/>
        </w:rPr>
        <w:t>linke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konkreetsetele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näidetele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meditsiinivaldkonna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tehnoloogiatest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võivad</w:t>
      </w:r>
      <w:proofErr w:type="spellEnd"/>
      <w:r>
        <w:rPr>
          <w:color w:val="000000" w:themeColor="text1"/>
        </w:rPr>
        <w:t xml:space="preserve"> olla </w:t>
      </w:r>
      <w:proofErr w:type="spellStart"/>
      <w:r>
        <w:rPr>
          <w:b/>
          <w:color w:val="000000" w:themeColor="text1"/>
        </w:rPr>
        <w:t>videod</w:t>
      </w:r>
      <w:proofErr w:type="spellEnd"/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õpetused</w:t>
      </w:r>
      <w:proofErr w:type="spellEnd"/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artiklid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jne</w:t>
      </w:r>
      <w:proofErr w:type="spellEnd"/>
      <w:r>
        <w:rPr>
          <w:color w:val="000000" w:themeColor="text1"/>
        </w:rPr>
        <w:t xml:space="preserve">).  </w:t>
      </w:r>
    </w:p>
    <w:p w14:paraId="42126807" w14:textId="77777777" w:rsidR="001C79C0" w:rsidRDefault="001C79C0" w:rsidP="001C79C0">
      <w:pPr>
        <w:numPr>
          <w:ilvl w:val="0"/>
          <w:numId w:val="55"/>
        </w:numPr>
        <w:spacing w:after="0" w:line="276" w:lineRule="auto"/>
        <w:jc w:val="both"/>
        <w:rPr>
          <w:color w:val="000000" w:themeColor="text1"/>
          <w:lang w:val="en-GB"/>
        </w:rPr>
      </w:pPr>
      <w:proofErr w:type="spellStart"/>
      <w:r>
        <w:rPr>
          <w:color w:val="000000" w:themeColor="text1"/>
        </w:rPr>
        <w:t>Kasutage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meeskonnatööd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b/>
          <w:color w:val="000000" w:themeColor="text1"/>
        </w:rPr>
        <w:t>mängud</w:t>
      </w:r>
      <w:proofErr w:type="spellEnd"/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ülesanded</w:t>
      </w:r>
      <w:proofErr w:type="spellEnd"/>
      <w:r>
        <w:rPr>
          <w:b/>
          <w:color w:val="000000" w:themeColor="text1"/>
        </w:rPr>
        <w:t>,</w:t>
      </w:r>
      <w:r>
        <w:rPr>
          <w:color w:val="000000" w:themeColor="text1"/>
        </w:rPr>
        <w:t xml:space="preserve"> mis </w:t>
      </w:r>
      <w:proofErr w:type="spellStart"/>
      <w:r>
        <w:rPr>
          <w:color w:val="000000" w:themeColor="text1"/>
        </w:rPr>
        <w:t>võivad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kaasata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rohkem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veebis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osalejaid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sellistesse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harjutustesse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nagu</w:t>
      </w:r>
      <w:proofErr w:type="spellEnd"/>
      <w:r>
        <w:rPr>
          <w:color w:val="000000" w:themeColor="text1"/>
        </w:rPr>
        <w:t xml:space="preserve"> Kahoot, </w:t>
      </w:r>
      <w:proofErr w:type="spellStart"/>
      <w:r>
        <w:rPr>
          <w:color w:val="000000" w:themeColor="text1"/>
        </w:rPr>
        <w:t>Quzziz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jne</w:t>
      </w:r>
      <w:proofErr w:type="spellEnd"/>
      <w:r>
        <w:rPr>
          <w:color w:val="000000" w:themeColor="text1"/>
        </w:rPr>
        <w:t>).</w:t>
      </w:r>
    </w:p>
    <w:p w14:paraId="572DA1CB" w14:textId="77777777" w:rsidR="001C79C0" w:rsidRDefault="001C79C0" w:rsidP="001C79C0">
      <w:pPr>
        <w:numPr>
          <w:ilvl w:val="0"/>
          <w:numId w:val="55"/>
        </w:numPr>
        <w:spacing w:after="0" w:line="276" w:lineRule="auto"/>
        <w:jc w:val="both"/>
        <w:rPr>
          <w:color w:val="000000" w:themeColor="text1"/>
          <w:lang w:val="en-GB"/>
        </w:rPr>
      </w:pPr>
      <w:proofErr w:type="spellStart"/>
      <w:r>
        <w:rPr>
          <w:color w:val="000000" w:themeColor="text1"/>
        </w:rPr>
        <w:t>Peate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olema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kindel</w:t>
      </w:r>
      <w:proofErr w:type="spellEnd"/>
      <w:r>
        <w:rPr>
          <w:color w:val="000000" w:themeColor="text1"/>
        </w:rPr>
        <w:t xml:space="preserve">, et </w:t>
      </w:r>
      <w:proofErr w:type="spellStart"/>
      <w:r>
        <w:rPr>
          <w:color w:val="000000" w:themeColor="text1"/>
        </w:rPr>
        <w:t>pakute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kõigile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osalejatele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võrdset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juurdepääsu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õppeprotsessile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kohandades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vajaduse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korral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õppemeetodeid</w:t>
      </w:r>
      <w:proofErr w:type="spellEnd"/>
      <w:r>
        <w:rPr>
          <w:color w:val="000000" w:themeColor="text1"/>
        </w:rPr>
        <w:t>.</w:t>
      </w:r>
    </w:p>
    <w:p w14:paraId="1D42F8F2" w14:textId="0CA4CD01" w:rsidR="0060123F" w:rsidRDefault="001C79C0" w:rsidP="001C79C0">
      <w:pPr>
        <w:numPr>
          <w:ilvl w:val="0"/>
          <w:numId w:val="55"/>
        </w:numPr>
        <w:spacing w:after="240"/>
        <w:jc w:val="both"/>
        <w:rPr>
          <w:color w:val="000000" w:themeColor="text1"/>
          <w:lang w:val="en-GB"/>
        </w:rPr>
      </w:pPr>
      <w:proofErr w:type="spellStart"/>
      <w:r>
        <w:rPr>
          <w:color w:val="000000" w:themeColor="text1"/>
        </w:rPr>
        <w:t>Koolitaja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kasutab</w:t>
      </w:r>
      <w:proofErr w:type="spellEnd"/>
      <w:r>
        <w:rPr>
          <w:color w:val="000000" w:themeColor="text1"/>
        </w:rPr>
        <w:t xml:space="preserve"> videos juba </w:t>
      </w:r>
      <w:proofErr w:type="spellStart"/>
      <w:r>
        <w:rPr>
          <w:color w:val="000000" w:themeColor="text1"/>
        </w:rPr>
        <w:t>tehtud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juhtumiuuringut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kuid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oskab</w:t>
      </w:r>
      <w:proofErr w:type="spellEnd"/>
      <w:r>
        <w:rPr>
          <w:color w:val="000000" w:themeColor="text1"/>
        </w:rPr>
        <w:t xml:space="preserve"> ka </w:t>
      </w:r>
      <w:proofErr w:type="spellStart"/>
      <w:r>
        <w:rPr>
          <w:color w:val="000000" w:themeColor="text1"/>
        </w:rPr>
        <w:t>ehitada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uusi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vastavalt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koolitatava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ootustele</w:t>
      </w:r>
      <w:proofErr w:type="spellEnd"/>
      <w:r>
        <w:rPr>
          <w:color w:val="000000" w:themeColor="text1"/>
        </w:rPr>
        <w:t xml:space="preserve"> ja </w:t>
      </w:r>
      <w:proofErr w:type="spellStart"/>
      <w:r>
        <w:rPr>
          <w:color w:val="000000" w:themeColor="text1"/>
        </w:rPr>
        <w:t>vajadustele</w:t>
      </w:r>
      <w:proofErr w:type="spellEnd"/>
      <w:r>
        <w:rPr>
          <w:color w:val="000000" w:themeColor="text1"/>
        </w:rPr>
        <w:t xml:space="preserve"> (mis on </w:t>
      </w:r>
      <w:proofErr w:type="spellStart"/>
      <w:r>
        <w:rPr>
          <w:color w:val="000000" w:themeColor="text1"/>
        </w:rPr>
        <w:t>välja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toodud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alguses</w:t>
      </w:r>
      <w:proofErr w:type="spellEnd"/>
      <w:r>
        <w:rPr>
          <w:color w:val="000000" w:themeColor="text1"/>
        </w:rPr>
        <w:t>).</w:t>
      </w:r>
    </w:p>
    <w:p w14:paraId="2D552951" w14:textId="21687735" w:rsidR="0060123F" w:rsidRDefault="00000000" w:rsidP="00454972">
      <w:pPr>
        <w:pStyle w:val="Titolo2"/>
        <w:rPr>
          <w:lang w:val="en-GB"/>
        </w:rPr>
      </w:pPr>
      <w:bookmarkStart w:id="24" w:name="_Toc144213587"/>
      <w:r>
        <w:rPr>
          <w:lang w:val="en-GB"/>
        </w:rPr>
        <w:t xml:space="preserve">4.7. </w:t>
      </w:r>
      <w:proofErr w:type="spellStart"/>
      <w:r w:rsidR="001B14A6">
        <w:t>Sulgege</w:t>
      </w:r>
      <w:proofErr w:type="spellEnd"/>
      <w:r w:rsidR="001B14A6">
        <w:t xml:space="preserve">. </w:t>
      </w:r>
      <w:proofErr w:type="spellStart"/>
      <w:r w:rsidR="001B14A6">
        <w:t>Järeldused</w:t>
      </w:r>
      <w:proofErr w:type="spellEnd"/>
      <w:r w:rsidR="001B14A6">
        <w:t xml:space="preserve"> ja </w:t>
      </w:r>
      <w:proofErr w:type="spellStart"/>
      <w:r w:rsidR="001B14A6">
        <w:t>tulevikusuundumused</w:t>
      </w:r>
      <w:bookmarkEnd w:id="24"/>
      <w:proofErr w:type="spellEnd"/>
    </w:p>
    <w:p w14:paraId="7730DF05" w14:textId="77777777" w:rsidR="001B14A6" w:rsidRDefault="001B14A6" w:rsidP="001B14A6">
      <w:pPr>
        <w:numPr>
          <w:ilvl w:val="0"/>
          <w:numId w:val="58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lang w:val="en-GB"/>
        </w:rPr>
      </w:pPr>
      <w:proofErr w:type="spellStart"/>
      <w:r>
        <w:rPr>
          <w:rFonts w:eastAsia="Times New Roman"/>
          <w:color w:val="000000"/>
        </w:rPr>
        <w:t>Koguge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kokku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praktikantide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kasu</w:t>
      </w:r>
      <w:proofErr w:type="spellEnd"/>
      <w:r>
        <w:rPr>
          <w:rFonts w:eastAsia="Times New Roman"/>
          <w:color w:val="000000"/>
        </w:rPr>
        <w:t xml:space="preserve">: </w:t>
      </w:r>
      <w:proofErr w:type="spellStart"/>
      <w:r>
        <w:rPr>
          <w:rFonts w:eastAsia="Times New Roman"/>
          <w:b/>
          <w:bCs/>
          <w:color w:val="000000"/>
        </w:rPr>
        <w:t>õppijate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enesetaju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nende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õppimisel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mida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nad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saavad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rakendada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oma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töös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inimestega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kes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otsivad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meditsiinilist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abi</w:t>
      </w:r>
      <w:proofErr w:type="spellEnd"/>
      <w:r>
        <w:rPr>
          <w:rFonts w:eastAsia="Times New Roman"/>
          <w:color w:val="000000"/>
        </w:rPr>
        <w:t xml:space="preserve">. </w:t>
      </w:r>
    </w:p>
    <w:p w14:paraId="28E8C0FF" w14:textId="77777777" w:rsidR="001B14A6" w:rsidRDefault="001B14A6" w:rsidP="001B14A6">
      <w:pPr>
        <w:numPr>
          <w:ilvl w:val="0"/>
          <w:numId w:val="58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lang w:val="en-GB"/>
        </w:rPr>
      </w:pPr>
      <w:proofErr w:type="spellStart"/>
      <w:r>
        <w:rPr>
          <w:rFonts w:eastAsia="Times New Roman"/>
          <w:b/>
          <w:bCs/>
          <w:color w:val="000000"/>
        </w:rPr>
        <w:t>Näiteks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kui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koolitus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toimub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veebis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võivad</w:t>
      </w:r>
      <w:proofErr w:type="spellEnd"/>
      <w:r>
        <w:rPr>
          <w:rFonts w:eastAsia="Times New Roman"/>
          <w:color w:val="000000"/>
        </w:rPr>
        <w:t xml:space="preserve"> olla </w:t>
      </w:r>
      <w:proofErr w:type="spellStart"/>
      <w:r>
        <w:rPr>
          <w:rFonts w:eastAsia="Times New Roman"/>
          <w:color w:val="000000"/>
        </w:rPr>
        <w:t>veebivormid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kus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osalejad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saavad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vastata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mõnele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küsimusele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näiteks</w:t>
      </w:r>
      <w:proofErr w:type="spellEnd"/>
      <w:r>
        <w:rPr>
          <w:rFonts w:eastAsia="Times New Roman"/>
          <w:color w:val="000000"/>
        </w:rPr>
        <w:t>:</w:t>
      </w:r>
    </w:p>
    <w:p w14:paraId="0440CBFC" w14:textId="77777777" w:rsidR="001B14A6" w:rsidRPr="001B14A6" w:rsidRDefault="001B14A6" w:rsidP="001B14A6">
      <w:pPr>
        <w:pStyle w:val="Paragrafoelenco"/>
        <w:numPr>
          <w:ilvl w:val="2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4A6">
        <w:rPr>
          <w:rFonts w:eastAsia="Times New Roman"/>
          <w:color w:val="000000"/>
        </w:rPr>
        <w:t xml:space="preserve">Mis on </w:t>
      </w:r>
      <w:proofErr w:type="spellStart"/>
      <w:r w:rsidRPr="001B14A6">
        <w:rPr>
          <w:rFonts w:eastAsia="Times New Roman"/>
          <w:color w:val="000000"/>
        </w:rPr>
        <w:t>kõige</w:t>
      </w:r>
      <w:proofErr w:type="spellEnd"/>
      <w:r w:rsidRPr="001B14A6">
        <w:rPr>
          <w:rFonts w:eastAsia="Times New Roman"/>
          <w:color w:val="000000"/>
        </w:rPr>
        <w:t xml:space="preserve"> </w:t>
      </w:r>
      <w:proofErr w:type="spellStart"/>
      <w:r w:rsidRPr="001B14A6">
        <w:rPr>
          <w:rFonts w:eastAsia="Times New Roman"/>
          <w:color w:val="000000"/>
        </w:rPr>
        <w:t>väärtuslikum</w:t>
      </w:r>
      <w:proofErr w:type="spellEnd"/>
      <w:r w:rsidRPr="001B14A6">
        <w:rPr>
          <w:rFonts w:eastAsia="Times New Roman"/>
          <w:color w:val="000000"/>
        </w:rPr>
        <w:t xml:space="preserve"> </w:t>
      </w:r>
      <w:proofErr w:type="spellStart"/>
      <w:r w:rsidRPr="001B14A6">
        <w:rPr>
          <w:rFonts w:eastAsia="Times New Roman"/>
          <w:color w:val="000000"/>
        </w:rPr>
        <w:t>asi</w:t>
      </w:r>
      <w:proofErr w:type="spellEnd"/>
      <w:r w:rsidRPr="001B14A6">
        <w:rPr>
          <w:rFonts w:eastAsia="Times New Roman"/>
          <w:color w:val="000000"/>
        </w:rPr>
        <w:t xml:space="preserve">, </w:t>
      </w:r>
      <w:proofErr w:type="spellStart"/>
      <w:r w:rsidRPr="001B14A6">
        <w:rPr>
          <w:rFonts w:eastAsia="Times New Roman"/>
          <w:color w:val="000000"/>
        </w:rPr>
        <w:t>mida</w:t>
      </w:r>
      <w:proofErr w:type="spellEnd"/>
      <w:r w:rsidRPr="001B14A6">
        <w:rPr>
          <w:rFonts w:eastAsia="Times New Roman"/>
          <w:color w:val="000000"/>
        </w:rPr>
        <w:t xml:space="preserve"> </w:t>
      </w:r>
      <w:proofErr w:type="spellStart"/>
      <w:r w:rsidRPr="001B14A6">
        <w:rPr>
          <w:rFonts w:eastAsia="Times New Roman"/>
          <w:color w:val="000000"/>
        </w:rPr>
        <w:t>oled</w:t>
      </w:r>
      <w:proofErr w:type="spellEnd"/>
      <w:r w:rsidRPr="001B14A6">
        <w:rPr>
          <w:rFonts w:eastAsia="Times New Roman"/>
          <w:color w:val="000000"/>
        </w:rPr>
        <w:t xml:space="preserve"> </w:t>
      </w:r>
      <w:proofErr w:type="spellStart"/>
      <w:r w:rsidRPr="001B14A6">
        <w:rPr>
          <w:rFonts w:eastAsia="Times New Roman"/>
          <w:color w:val="000000"/>
        </w:rPr>
        <w:t>koolituse</w:t>
      </w:r>
      <w:proofErr w:type="spellEnd"/>
      <w:r w:rsidRPr="001B14A6">
        <w:rPr>
          <w:rFonts w:eastAsia="Times New Roman"/>
          <w:color w:val="000000"/>
        </w:rPr>
        <w:t xml:space="preserve"> </w:t>
      </w:r>
      <w:proofErr w:type="spellStart"/>
      <w:r w:rsidRPr="001B14A6">
        <w:rPr>
          <w:rFonts w:eastAsia="Times New Roman"/>
          <w:color w:val="000000"/>
        </w:rPr>
        <w:t>käigus</w:t>
      </w:r>
      <w:proofErr w:type="spellEnd"/>
      <w:r w:rsidRPr="001B14A6">
        <w:rPr>
          <w:rFonts w:eastAsia="Times New Roman"/>
          <w:color w:val="000000"/>
        </w:rPr>
        <w:t xml:space="preserve"> </w:t>
      </w:r>
      <w:proofErr w:type="spellStart"/>
      <w:r w:rsidRPr="001B14A6">
        <w:rPr>
          <w:rFonts w:eastAsia="Times New Roman"/>
          <w:color w:val="000000"/>
        </w:rPr>
        <w:t>õppinud</w:t>
      </w:r>
      <w:proofErr w:type="spellEnd"/>
      <w:r w:rsidRPr="001B14A6">
        <w:rPr>
          <w:rFonts w:eastAsia="Times New Roman"/>
          <w:color w:val="000000"/>
        </w:rPr>
        <w:t>?</w:t>
      </w:r>
    </w:p>
    <w:p w14:paraId="44DE31C0" w14:textId="77777777" w:rsidR="001B14A6" w:rsidRPr="001B14A6" w:rsidRDefault="001B14A6" w:rsidP="001B14A6">
      <w:pPr>
        <w:pStyle w:val="Paragrafoelenco"/>
        <w:numPr>
          <w:ilvl w:val="2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14A6">
        <w:rPr>
          <w:rFonts w:eastAsia="Times New Roman"/>
          <w:color w:val="000000"/>
        </w:rPr>
        <w:t>Mida</w:t>
      </w:r>
      <w:proofErr w:type="spellEnd"/>
      <w:r w:rsidRPr="001B14A6">
        <w:rPr>
          <w:rFonts w:eastAsia="Times New Roman"/>
          <w:color w:val="000000"/>
        </w:rPr>
        <w:t xml:space="preserve"> </w:t>
      </w:r>
      <w:proofErr w:type="spellStart"/>
      <w:r w:rsidRPr="001B14A6">
        <w:rPr>
          <w:rFonts w:eastAsia="Times New Roman"/>
          <w:color w:val="000000"/>
        </w:rPr>
        <w:t>kasutaksite</w:t>
      </w:r>
      <w:proofErr w:type="spellEnd"/>
      <w:r w:rsidRPr="001B14A6">
        <w:rPr>
          <w:rFonts w:eastAsia="Times New Roman"/>
          <w:color w:val="000000"/>
        </w:rPr>
        <w:t xml:space="preserve"> </w:t>
      </w:r>
      <w:proofErr w:type="spellStart"/>
      <w:r w:rsidRPr="001B14A6">
        <w:rPr>
          <w:rFonts w:eastAsia="Times New Roman"/>
          <w:color w:val="000000"/>
        </w:rPr>
        <w:t>oma</w:t>
      </w:r>
      <w:proofErr w:type="spellEnd"/>
      <w:r w:rsidRPr="001B14A6">
        <w:rPr>
          <w:rFonts w:eastAsia="Times New Roman"/>
          <w:color w:val="000000"/>
        </w:rPr>
        <w:t xml:space="preserve"> </w:t>
      </w:r>
      <w:proofErr w:type="spellStart"/>
      <w:r w:rsidRPr="001B14A6">
        <w:rPr>
          <w:rFonts w:eastAsia="Times New Roman"/>
          <w:color w:val="000000"/>
        </w:rPr>
        <w:t>esimesel</w:t>
      </w:r>
      <w:proofErr w:type="spellEnd"/>
      <w:r w:rsidRPr="001B14A6">
        <w:rPr>
          <w:rFonts w:eastAsia="Times New Roman"/>
          <w:color w:val="000000"/>
        </w:rPr>
        <w:t xml:space="preserve"> </w:t>
      </w:r>
      <w:proofErr w:type="spellStart"/>
      <w:r w:rsidRPr="001B14A6">
        <w:rPr>
          <w:rFonts w:eastAsia="Times New Roman"/>
          <w:color w:val="000000"/>
        </w:rPr>
        <w:t>tööpäeval</w:t>
      </w:r>
      <w:proofErr w:type="spellEnd"/>
      <w:r w:rsidRPr="001B14A6">
        <w:rPr>
          <w:rFonts w:eastAsia="Times New Roman"/>
          <w:color w:val="000000"/>
        </w:rPr>
        <w:t xml:space="preserve"> </w:t>
      </w:r>
      <w:proofErr w:type="spellStart"/>
      <w:r w:rsidRPr="001B14A6">
        <w:rPr>
          <w:rFonts w:eastAsia="Times New Roman"/>
          <w:color w:val="000000"/>
        </w:rPr>
        <w:t>õpitu</w:t>
      </w:r>
      <w:proofErr w:type="spellEnd"/>
      <w:r w:rsidRPr="001B14A6">
        <w:rPr>
          <w:rFonts w:eastAsia="Times New Roman"/>
          <w:color w:val="000000"/>
        </w:rPr>
        <w:t xml:space="preserve"> </w:t>
      </w:r>
      <w:proofErr w:type="spellStart"/>
      <w:r w:rsidRPr="001B14A6">
        <w:rPr>
          <w:rFonts w:eastAsia="Times New Roman"/>
          <w:color w:val="000000"/>
        </w:rPr>
        <w:t>põhjal</w:t>
      </w:r>
      <w:proofErr w:type="spellEnd"/>
      <w:r w:rsidRPr="001B14A6">
        <w:rPr>
          <w:rFonts w:eastAsia="Times New Roman"/>
          <w:color w:val="000000"/>
        </w:rPr>
        <w:t>?</w:t>
      </w:r>
    </w:p>
    <w:p w14:paraId="1B277D3A" w14:textId="77777777" w:rsidR="001B14A6" w:rsidRPr="001B14A6" w:rsidRDefault="001B14A6" w:rsidP="001B14A6">
      <w:pPr>
        <w:pStyle w:val="Paragrafoelenco"/>
        <w:numPr>
          <w:ilvl w:val="2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4A6">
        <w:rPr>
          <w:rFonts w:eastAsia="Times New Roman"/>
          <w:color w:val="000000"/>
        </w:rPr>
        <w:t xml:space="preserve">Mis on need </w:t>
      </w:r>
      <w:proofErr w:type="spellStart"/>
      <w:r w:rsidRPr="001B14A6">
        <w:rPr>
          <w:rFonts w:eastAsia="Times New Roman"/>
          <w:color w:val="000000"/>
        </w:rPr>
        <w:t>asjad</w:t>
      </w:r>
      <w:proofErr w:type="spellEnd"/>
      <w:r w:rsidRPr="001B14A6">
        <w:rPr>
          <w:rFonts w:eastAsia="Times New Roman"/>
          <w:color w:val="000000"/>
        </w:rPr>
        <w:t xml:space="preserve">, </w:t>
      </w:r>
      <w:proofErr w:type="spellStart"/>
      <w:r w:rsidRPr="001B14A6">
        <w:rPr>
          <w:rFonts w:eastAsia="Times New Roman"/>
          <w:color w:val="000000"/>
        </w:rPr>
        <w:t>millele</w:t>
      </w:r>
      <w:proofErr w:type="spellEnd"/>
      <w:r w:rsidRPr="001B14A6">
        <w:rPr>
          <w:rFonts w:eastAsia="Times New Roman"/>
          <w:color w:val="000000"/>
        </w:rPr>
        <w:t xml:space="preserve"> </w:t>
      </w:r>
      <w:proofErr w:type="spellStart"/>
      <w:r w:rsidRPr="001B14A6">
        <w:rPr>
          <w:rFonts w:eastAsia="Times New Roman"/>
          <w:color w:val="000000"/>
        </w:rPr>
        <w:t>võite</w:t>
      </w:r>
      <w:proofErr w:type="spellEnd"/>
      <w:r w:rsidRPr="001B14A6">
        <w:rPr>
          <w:rFonts w:eastAsia="Times New Roman"/>
          <w:color w:val="000000"/>
        </w:rPr>
        <w:t xml:space="preserve"> </w:t>
      </w:r>
      <w:proofErr w:type="spellStart"/>
      <w:r w:rsidRPr="001B14A6">
        <w:rPr>
          <w:rFonts w:eastAsia="Times New Roman"/>
          <w:color w:val="000000"/>
        </w:rPr>
        <w:t>loota</w:t>
      </w:r>
      <w:proofErr w:type="spellEnd"/>
      <w:r w:rsidRPr="001B14A6">
        <w:rPr>
          <w:rFonts w:eastAsia="Times New Roman"/>
          <w:color w:val="000000"/>
        </w:rPr>
        <w:t xml:space="preserve">, </w:t>
      </w:r>
      <w:proofErr w:type="spellStart"/>
      <w:r w:rsidRPr="001B14A6">
        <w:rPr>
          <w:rFonts w:eastAsia="Times New Roman"/>
          <w:color w:val="000000"/>
        </w:rPr>
        <w:t>kui</w:t>
      </w:r>
      <w:proofErr w:type="spellEnd"/>
      <w:r w:rsidRPr="001B14A6">
        <w:rPr>
          <w:rFonts w:eastAsia="Times New Roman"/>
          <w:color w:val="000000"/>
        </w:rPr>
        <w:t xml:space="preserve"> </w:t>
      </w:r>
      <w:proofErr w:type="spellStart"/>
      <w:r w:rsidRPr="001B14A6">
        <w:rPr>
          <w:rFonts w:eastAsia="Times New Roman"/>
          <w:color w:val="000000"/>
        </w:rPr>
        <w:t>proovite</w:t>
      </w:r>
      <w:proofErr w:type="spellEnd"/>
      <w:r w:rsidRPr="001B14A6">
        <w:rPr>
          <w:rFonts w:eastAsia="Times New Roman"/>
          <w:color w:val="000000"/>
        </w:rPr>
        <w:t xml:space="preserve"> </w:t>
      </w:r>
      <w:proofErr w:type="spellStart"/>
      <w:r w:rsidRPr="001B14A6">
        <w:rPr>
          <w:rFonts w:eastAsia="Times New Roman"/>
          <w:color w:val="000000"/>
        </w:rPr>
        <w:t>rakendada</w:t>
      </w:r>
      <w:proofErr w:type="spellEnd"/>
      <w:r w:rsidRPr="001B14A6">
        <w:rPr>
          <w:rFonts w:eastAsia="Times New Roman"/>
          <w:color w:val="000000"/>
        </w:rPr>
        <w:t xml:space="preserve"> e-</w:t>
      </w:r>
      <w:proofErr w:type="spellStart"/>
      <w:r w:rsidRPr="001B14A6">
        <w:rPr>
          <w:rFonts w:eastAsia="Times New Roman"/>
          <w:color w:val="000000"/>
        </w:rPr>
        <w:t>tervise</w:t>
      </w:r>
      <w:proofErr w:type="spellEnd"/>
      <w:r w:rsidRPr="001B14A6">
        <w:rPr>
          <w:rFonts w:eastAsia="Times New Roman"/>
          <w:color w:val="000000"/>
        </w:rPr>
        <w:t xml:space="preserve"> </w:t>
      </w:r>
      <w:proofErr w:type="spellStart"/>
      <w:r w:rsidRPr="001B14A6">
        <w:rPr>
          <w:rFonts w:eastAsia="Times New Roman"/>
          <w:color w:val="000000"/>
        </w:rPr>
        <w:t>ja</w:t>
      </w:r>
      <w:proofErr w:type="spellEnd"/>
      <w:r w:rsidRPr="001B14A6">
        <w:rPr>
          <w:rFonts w:eastAsia="Times New Roman"/>
          <w:color w:val="000000"/>
        </w:rPr>
        <w:t xml:space="preserve"> m-</w:t>
      </w:r>
      <w:proofErr w:type="spellStart"/>
      <w:r w:rsidRPr="001B14A6">
        <w:rPr>
          <w:rFonts w:eastAsia="Times New Roman"/>
          <w:color w:val="000000"/>
        </w:rPr>
        <w:t>tervise</w:t>
      </w:r>
      <w:proofErr w:type="spellEnd"/>
      <w:r w:rsidRPr="001B14A6">
        <w:rPr>
          <w:rFonts w:eastAsia="Times New Roman"/>
          <w:color w:val="000000"/>
        </w:rPr>
        <w:t xml:space="preserve"> </w:t>
      </w:r>
      <w:proofErr w:type="spellStart"/>
      <w:r w:rsidRPr="001B14A6">
        <w:rPr>
          <w:rFonts w:eastAsia="Times New Roman"/>
          <w:color w:val="000000"/>
        </w:rPr>
        <w:t>kasutamist</w:t>
      </w:r>
      <w:proofErr w:type="spellEnd"/>
      <w:r w:rsidRPr="001B14A6">
        <w:rPr>
          <w:rFonts w:eastAsia="Times New Roman"/>
          <w:color w:val="000000"/>
        </w:rPr>
        <w:t xml:space="preserve"> </w:t>
      </w:r>
      <w:proofErr w:type="spellStart"/>
      <w:r w:rsidRPr="001B14A6">
        <w:rPr>
          <w:rFonts w:eastAsia="Times New Roman"/>
          <w:color w:val="000000"/>
        </w:rPr>
        <w:t>oma</w:t>
      </w:r>
      <w:proofErr w:type="spellEnd"/>
      <w:r w:rsidRPr="001B14A6">
        <w:rPr>
          <w:rFonts w:eastAsia="Times New Roman"/>
          <w:color w:val="000000"/>
        </w:rPr>
        <w:t xml:space="preserve"> </w:t>
      </w:r>
      <w:proofErr w:type="spellStart"/>
      <w:r w:rsidRPr="001B14A6">
        <w:rPr>
          <w:rFonts w:eastAsia="Times New Roman"/>
          <w:color w:val="000000"/>
        </w:rPr>
        <w:t>töökohal</w:t>
      </w:r>
      <w:proofErr w:type="spellEnd"/>
      <w:r w:rsidRPr="001B14A6">
        <w:rPr>
          <w:rFonts w:eastAsia="Times New Roman"/>
          <w:color w:val="000000"/>
        </w:rPr>
        <w:t>?</w:t>
      </w:r>
    </w:p>
    <w:p w14:paraId="54FBD1D1" w14:textId="77777777" w:rsidR="001B14A6" w:rsidRPr="001B14A6" w:rsidRDefault="001B14A6" w:rsidP="001B14A6">
      <w:pPr>
        <w:pStyle w:val="Paragrafoelenco"/>
        <w:numPr>
          <w:ilvl w:val="2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4A6">
        <w:rPr>
          <w:rFonts w:eastAsia="Times New Roman"/>
          <w:color w:val="000000"/>
        </w:rPr>
        <w:t xml:space="preserve">Mis on need </w:t>
      </w:r>
      <w:proofErr w:type="spellStart"/>
      <w:r w:rsidRPr="001B14A6">
        <w:rPr>
          <w:rFonts w:eastAsia="Times New Roman"/>
          <w:color w:val="000000"/>
        </w:rPr>
        <w:t>asjad</w:t>
      </w:r>
      <w:proofErr w:type="spellEnd"/>
      <w:r w:rsidRPr="001B14A6">
        <w:rPr>
          <w:rFonts w:eastAsia="Times New Roman"/>
          <w:color w:val="000000"/>
        </w:rPr>
        <w:t xml:space="preserve">, mis </w:t>
      </w:r>
      <w:proofErr w:type="spellStart"/>
      <w:r w:rsidRPr="001B14A6">
        <w:rPr>
          <w:rFonts w:eastAsia="Times New Roman"/>
          <w:color w:val="000000"/>
        </w:rPr>
        <w:t>teie</w:t>
      </w:r>
      <w:proofErr w:type="spellEnd"/>
      <w:r w:rsidRPr="001B14A6">
        <w:rPr>
          <w:rFonts w:eastAsia="Times New Roman"/>
          <w:color w:val="000000"/>
        </w:rPr>
        <w:t xml:space="preserve"> </w:t>
      </w:r>
      <w:proofErr w:type="spellStart"/>
      <w:r w:rsidRPr="001B14A6">
        <w:rPr>
          <w:rFonts w:eastAsia="Times New Roman"/>
          <w:color w:val="000000"/>
        </w:rPr>
        <w:t>arvates</w:t>
      </w:r>
      <w:proofErr w:type="spellEnd"/>
      <w:r w:rsidRPr="001B14A6">
        <w:rPr>
          <w:rFonts w:eastAsia="Times New Roman"/>
          <w:color w:val="000000"/>
        </w:rPr>
        <w:t xml:space="preserve"> </w:t>
      </w:r>
      <w:proofErr w:type="spellStart"/>
      <w:r w:rsidRPr="001B14A6">
        <w:rPr>
          <w:rFonts w:eastAsia="Times New Roman"/>
          <w:color w:val="000000"/>
        </w:rPr>
        <w:t>tekitavad</w:t>
      </w:r>
      <w:proofErr w:type="spellEnd"/>
      <w:r w:rsidRPr="001B14A6">
        <w:rPr>
          <w:rFonts w:eastAsia="Times New Roman"/>
          <w:color w:val="000000"/>
        </w:rPr>
        <w:t xml:space="preserve"> </w:t>
      </w:r>
      <w:proofErr w:type="spellStart"/>
      <w:r w:rsidRPr="001B14A6">
        <w:rPr>
          <w:rFonts w:eastAsia="Times New Roman"/>
          <w:color w:val="000000"/>
        </w:rPr>
        <w:t>raskusi</w:t>
      </w:r>
      <w:proofErr w:type="spellEnd"/>
      <w:r w:rsidRPr="001B14A6">
        <w:rPr>
          <w:rFonts w:eastAsia="Times New Roman"/>
          <w:color w:val="000000"/>
        </w:rPr>
        <w:t xml:space="preserve"> e-</w:t>
      </w:r>
      <w:proofErr w:type="spellStart"/>
      <w:r w:rsidRPr="001B14A6">
        <w:rPr>
          <w:rFonts w:eastAsia="Times New Roman"/>
          <w:color w:val="000000"/>
        </w:rPr>
        <w:t>tervise</w:t>
      </w:r>
      <w:proofErr w:type="spellEnd"/>
      <w:r w:rsidRPr="001B14A6">
        <w:rPr>
          <w:rFonts w:eastAsia="Times New Roman"/>
          <w:color w:val="000000"/>
        </w:rPr>
        <w:t xml:space="preserve"> </w:t>
      </w:r>
      <w:proofErr w:type="spellStart"/>
      <w:r w:rsidRPr="001B14A6">
        <w:rPr>
          <w:rFonts w:eastAsia="Times New Roman"/>
          <w:color w:val="000000"/>
        </w:rPr>
        <w:t>ja</w:t>
      </w:r>
      <w:proofErr w:type="spellEnd"/>
      <w:r w:rsidRPr="001B14A6">
        <w:rPr>
          <w:rFonts w:eastAsia="Times New Roman"/>
          <w:color w:val="000000"/>
        </w:rPr>
        <w:t xml:space="preserve"> m-</w:t>
      </w:r>
      <w:proofErr w:type="spellStart"/>
      <w:r w:rsidRPr="001B14A6">
        <w:rPr>
          <w:rFonts w:eastAsia="Times New Roman"/>
          <w:color w:val="000000"/>
        </w:rPr>
        <w:t>tervise</w:t>
      </w:r>
      <w:proofErr w:type="spellEnd"/>
      <w:r w:rsidRPr="001B14A6">
        <w:rPr>
          <w:rFonts w:eastAsia="Times New Roman"/>
          <w:color w:val="000000"/>
        </w:rPr>
        <w:t xml:space="preserve"> </w:t>
      </w:r>
      <w:proofErr w:type="spellStart"/>
      <w:r w:rsidRPr="001B14A6">
        <w:rPr>
          <w:rFonts w:eastAsia="Times New Roman"/>
          <w:color w:val="000000"/>
        </w:rPr>
        <w:t>rakendamise</w:t>
      </w:r>
      <w:proofErr w:type="spellEnd"/>
      <w:r w:rsidRPr="001B14A6">
        <w:rPr>
          <w:rFonts w:eastAsia="Times New Roman"/>
          <w:color w:val="000000"/>
        </w:rPr>
        <w:t xml:space="preserve"> </w:t>
      </w:r>
      <w:proofErr w:type="spellStart"/>
      <w:r w:rsidRPr="001B14A6">
        <w:rPr>
          <w:rFonts w:eastAsia="Times New Roman"/>
          <w:color w:val="000000"/>
        </w:rPr>
        <w:t>aktsepteerimisel</w:t>
      </w:r>
      <w:proofErr w:type="spellEnd"/>
      <w:r w:rsidRPr="001B14A6">
        <w:rPr>
          <w:rFonts w:eastAsia="Times New Roman"/>
          <w:color w:val="000000"/>
        </w:rPr>
        <w:t xml:space="preserve"> </w:t>
      </w:r>
      <w:proofErr w:type="spellStart"/>
      <w:r w:rsidRPr="001B14A6">
        <w:rPr>
          <w:rFonts w:eastAsia="Times New Roman"/>
          <w:color w:val="000000"/>
        </w:rPr>
        <w:t>oma</w:t>
      </w:r>
      <w:proofErr w:type="spellEnd"/>
      <w:r w:rsidRPr="001B14A6">
        <w:rPr>
          <w:rFonts w:eastAsia="Times New Roman"/>
          <w:color w:val="000000"/>
        </w:rPr>
        <w:t xml:space="preserve"> </w:t>
      </w:r>
      <w:proofErr w:type="spellStart"/>
      <w:r w:rsidRPr="001B14A6">
        <w:rPr>
          <w:rFonts w:eastAsia="Times New Roman"/>
          <w:color w:val="000000"/>
        </w:rPr>
        <w:t>töökohal</w:t>
      </w:r>
      <w:proofErr w:type="spellEnd"/>
      <w:r w:rsidRPr="001B14A6">
        <w:rPr>
          <w:rFonts w:eastAsia="Times New Roman"/>
          <w:color w:val="000000"/>
        </w:rPr>
        <w:t>?</w:t>
      </w:r>
    </w:p>
    <w:p w14:paraId="5BAD1E29" w14:textId="77777777" w:rsidR="001B14A6" w:rsidRDefault="001B14A6" w:rsidP="001B14A6">
      <w:pPr>
        <w:numPr>
          <w:ilvl w:val="0"/>
          <w:numId w:val="58"/>
        </w:numPr>
        <w:spacing w:line="240" w:lineRule="auto"/>
        <w:jc w:val="both"/>
        <w:textAlignment w:val="baseline"/>
        <w:rPr>
          <w:rFonts w:ascii="Noto Sans Symbols" w:eastAsia="Times New Roman" w:hAnsi="Noto Sans Symbols" w:cs="Times New Roman"/>
          <w:i/>
          <w:iCs/>
          <w:color w:val="000000"/>
          <w:lang w:val="en-GB"/>
        </w:rPr>
      </w:pPr>
      <w:proofErr w:type="spellStart"/>
      <w:r>
        <w:rPr>
          <w:rFonts w:eastAsia="Times New Roman"/>
          <w:i/>
          <w:iCs/>
          <w:color w:val="000000"/>
        </w:rPr>
        <w:t>Segatud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või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näost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näkku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treenimiseks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võite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kasumi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kogumiseks</w:t>
      </w:r>
      <w:proofErr w:type="spellEnd"/>
      <w:r>
        <w:rPr>
          <w:rFonts w:eastAsia="Times New Roman"/>
          <w:i/>
          <w:iCs/>
          <w:color w:val="000000"/>
        </w:rPr>
        <w:t xml:space="preserve"> </w:t>
      </w:r>
      <w:proofErr w:type="spellStart"/>
      <w:r>
        <w:rPr>
          <w:rFonts w:eastAsia="Times New Roman"/>
          <w:i/>
          <w:iCs/>
          <w:color w:val="000000"/>
        </w:rPr>
        <w:t>kasutada</w:t>
      </w:r>
      <w:proofErr w:type="spellEnd"/>
      <w:r>
        <w:rPr>
          <w:rFonts w:eastAsia="Times New Roman"/>
          <w:i/>
          <w:iCs/>
          <w:color w:val="000000"/>
        </w:rPr>
        <w:t xml:space="preserve"> ka </w:t>
      </w:r>
      <w:proofErr w:type="spellStart"/>
      <w:r>
        <w:rPr>
          <w:rFonts w:eastAsia="Times New Roman"/>
          <w:i/>
          <w:iCs/>
          <w:color w:val="000000"/>
        </w:rPr>
        <w:t>pabervormi</w:t>
      </w:r>
      <w:proofErr w:type="spellEnd"/>
      <w:r>
        <w:rPr>
          <w:rFonts w:eastAsia="Times New Roman"/>
          <w:i/>
          <w:iCs/>
          <w:color w:val="000000"/>
        </w:rPr>
        <w:t>.</w:t>
      </w:r>
    </w:p>
    <w:p w14:paraId="00EDBD1A" w14:textId="13ADB9E5" w:rsidR="0060123F" w:rsidRDefault="00000000" w:rsidP="00454972">
      <w:pPr>
        <w:pStyle w:val="Titolo2"/>
        <w:rPr>
          <w:lang w:val="en-GB"/>
        </w:rPr>
      </w:pPr>
      <w:bookmarkStart w:id="25" w:name="_Toc144213588"/>
      <w:r>
        <w:rPr>
          <w:lang w:val="en-GB"/>
        </w:rPr>
        <w:t xml:space="preserve">4.8. </w:t>
      </w:r>
      <w:proofErr w:type="spellStart"/>
      <w:r w:rsidR="001B14A6">
        <w:t>Eksamid</w:t>
      </w:r>
      <w:proofErr w:type="spellEnd"/>
      <w:r w:rsidR="001B14A6">
        <w:t xml:space="preserve"> ja </w:t>
      </w:r>
      <w:proofErr w:type="spellStart"/>
      <w:r w:rsidR="001B14A6">
        <w:t>kvaliteedikontroll</w:t>
      </w:r>
      <w:bookmarkEnd w:id="25"/>
      <w:proofErr w:type="spellEnd"/>
    </w:p>
    <w:p w14:paraId="134011A5" w14:textId="77777777" w:rsidR="001B14A6" w:rsidRDefault="001B14A6" w:rsidP="001B14A6">
      <w:pPr>
        <w:numPr>
          <w:ilvl w:val="0"/>
          <w:numId w:val="60"/>
        </w:numPr>
        <w:jc w:val="both"/>
        <w:rPr>
          <w:rFonts w:ascii="Noto Sans Symbols" w:eastAsia="Noto Sans Symbols" w:hAnsi="Noto Sans Symbols" w:cs="Noto Sans Symbols"/>
          <w:i/>
          <w:lang w:val="en-GB"/>
        </w:rPr>
      </w:pPr>
      <w:proofErr w:type="spellStart"/>
      <w:r>
        <w:rPr>
          <w:i/>
        </w:rPr>
        <w:t>Mooduli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lõpus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peab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praktikant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vastama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samale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küsimustikule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nagu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mooduli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alguses</w:t>
      </w:r>
      <w:proofErr w:type="spellEnd"/>
      <w:r>
        <w:rPr>
          <w:i/>
        </w:rPr>
        <w:t xml:space="preserve"> (5 </w:t>
      </w:r>
      <w:proofErr w:type="spellStart"/>
      <w:r>
        <w:rPr>
          <w:i/>
        </w:rPr>
        <w:t>minutit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katsejärgse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vormi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puhul</w:t>
      </w:r>
      <w:proofErr w:type="spellEnd"/>
      <w:r>
        <w:rPr>
          <w:i/>
        </w:rPr>
        <w:t>).</w:t>
      </w:r>
    </w:p>
    <w:p w14:paraId="1BF19FD1" w14:textId="77777777" w:rsidR="001B14A6" w:rsidRDefault="001B14A6" w:rsidP="001B14A6">
      <w:pPr>
        <w:numPr>
          <w:ilvl w:val="0"/>
          <w:numId w:val="60"/>
        </w:numPr>
        <w:jc w:val="both"/>
        <w:rPr>
          <w:rFonts w:ascii="Noto Sans Symbols" w:eastAsia="Noto Sans Symbols" w:hAnsi="Noto Sans Symbols" w:cs="Noto Sans Symbols"/>
          <w:i/>
          <w:lang w:val="en-GB"/>
        </w:rPr>
      </w:pPr>
      <w:proofErr w:type="spellStart"/>
      <w:r>
        <w:rPr>
          <w:i/>
        </w:rPr>
        <w:t>Mooduli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kujundav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hindamine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koosneb</w:t>
      </w:r>
      <w:proofErr w:type="spellEnd"/>
      <w:r>
        <w:rPr>
          <w:i/>
        </w:rPr>
        <w:t xml:space="preserve"> 1(</w:t>
      </w:r>
      <w:proofErr w:type="spellStart"/>
      <w:r>
        <w:rPr>
          <w:i/>
        </w:rPr>
        <w:t>ühest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küsimusest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iga</w:t>
      </w:r>
      <w:proofErr w:type="spellEnd"/>
      <w:r>
        <w:rPr>
          <w:i/>
        </w:rPr>
        <w:t xml:space="preserve"> video </w:t>
      </w:r>
      <w:proofErr w:type="spellStart"/>
      <w:r>
        <w:rPr>
          <w:i/>
        </w:rPr>
        <w:t>kohta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millele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osalejad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peavad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kursuse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jooksul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vastama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Osalejad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saavad</w:t>
      </w:r>
      <w:proofErr w:type="spellEnd"/>
      <w:r>
        <w:rPr>
          <w:i/>
        </w:rPr>
        <w:t xml:space="preserve"> ka </w:t>
      </w:r>
      <w:proofErr w:type="spellStart"/>
      <w:r>
        <w:rPr>
          <w:i/>
        </w:rPr>
        <w:t>vihje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juhtumiuuringu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täpsustamiseks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ise</w:t>
      </w:r>
      <w:proofErr w:type="spellEnd"/>
      <w:r>
        <w:rPr>
          <w:i/>
        </w:rPr>
        <w:t xml:space="preserve">, </w:t>
      </w:r>
      <w:sdt>
        <w:sdtPr>
          <w:rPr>
            <w:lang w:val="en-GB"/>
          </w:rPr>
          <w:tag w:val="goog_rdk_2"/>
          <w:id w:val="-638417786"/>
        </w:sdtPr>
        <w:sdtContent/>
      </w:sdt>
      <w:proofErr w:type="spellStart"/>
      <w:r>
        <w:rPr>
          <w:b/>
          <w:i/>
        </w:rPr>
        <w:t>täiendava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kujundava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hinnanguna</w:t>
      </w:r>
      <w:proofErr w:type="spellEnd"/>
      <w:r>
        <w:rPr>
          <w:b/>
          <w:i/>
        </w:rPr>
        <w:t xml:space="preserve">. </w:t>
      </w:r>
      <w:sdt>
        <w:sdtPr>
          <w:rPr>
            <w:lang w:val="en-GB"/>
          </w:rPr>
          <w:tag w:val="goog_rdk_3"/>
          <w:id w:val="4265352"/>
        </w:sdtPr>
        <w:sdtContent/>
      </w:sdt>
    </w:p>
    <w:p w14:paraId="1F8CC33C" w14:textId="77777777" w:rsidR="001B14A6" w:rsidRDefault="001B14A6" w:rsidP="001B14A6">
      <w:pPr>
        <w:numPr>
          <w:ilvl w:val="0"/>
          <w:numId w:val="60"/>
        </w:numPr>
        <w:jc w:val="both"/>
        <w:rPr>
          <w:rFonts w:ascii="Noto Sans Symbols" w:eastAsia="Noto Sans Symbols" w:hAnsi="Noto Sans Symbols" w:cs="Noto Sans Symbols"/>
          <w:i/>
          <w:lang w:val="en-GB"/>
        </w:rPr>
      </w:pPr>
      <w:proofErr w:type="spellStart"/>
      <w:r>
        <w:rPr>
          <w:i/>
        </w:rPr>
        <w:t>Mooduli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kokkuvõtlik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hindamine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koosneb</w:t>
      </w:r>
      <w:proofErr w:type="spellEnd"/>
      <w:r>
        <w:rPr>
          <w:i/>
        </w:rPr>
        <w:t xml:space="preserve"> 60 </w:t>
      </w:r>
      <w:proofErr w:type="spellStart"/>
      <w:r>
        <w:rPr>
          <w:i/>
        </w:rPr>
        <w:t>küsimuse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lõppviktoriinist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mida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tuleb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kohandada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vastavalt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õpieesmärkidele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vt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täpsemalt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Eucare'i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kursuse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õppekava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projekti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saidil</w:t>
      </w:r>
      <w:proofErr w:type="spellEnd"/>
      <w:r>
        <w:rPr>
          <w:i/>
        </w:rPr>
        <w:t xml:space="preserve">). </w:t>
      </w:r>
    </w:p>
    <w:p w14:paraId="762A9203" w14:textId="77777777" w:rsidR="001B14A6" w:rsidRDefault="001B14A6" w:rsidP="001B14A6">
      <w:pPr>
        <w:numPr>
          <w:ilvl w:val="0"/>
          <w:numId w:val="60"/>
        </w:numPr>
        <w:jc w:val="both"/>
        <w:rPr>
          <w:rFonts w:ascii="Noto Sans Symbols" w:eastAsia="Noto Sans Symbols" w:hAnsi="Noto Sans Symbols" w:cs="Noto Sans Symbols"/>
          <w:i/>
          <w:lang w:val="en-GB"/>
        </w:rPr>
      </w:pPr>
      <w:proofErr w:type="spellStart"/>
      <w:r>
        <w:rPr>
          <w:i/>
        </w:rPr>
        <w:t>Formaalseks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tingimuseks</w:t>
      </w:r>
      <w:proofErr w:type="spellEnd"/>
      <w:r>
        <w:rPr>
          <w:i/>
        </w:rPr>
        <w:t xml:space="preserve">, et </w:t>
      </w:r>
      <w:proofErr w:type="spellStart"/>
      <w:r>
        <w:rPr>
          <w:i/>
        </w:rPr>
        <w:t>osalejad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saaksid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saavutustunnistuse</w:t>
      </w:r>
      <w:proofErr w:type="spellEnd"/>
      <w:r>
        <w:rPr>
          <w:i/>
        </w:rPr>
        <w:t xml:space="preserve">, on </w:t>
      </w:r>
      <w:proofErr w:type="spellStart"/>
      <w:r>
        <w:rPr>
          <w:i/>
        </w:rPr>
        <w:t>vajadus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saada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kokkuvõtval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hindamisel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vähemalt</w:t>
      </w:r>
      <w:proofErr w:type="spellEnd"/>
      <w:r>
        <w:rPr>
          <w:b/>
          <w:i/>
        </w:rPr>
        <w:t xml:space="preserve"> 75% </w:t>
      </w:r>
      <w:proofErr w:type="spellStart"/>
      <w:r>
        <w:rPr>
          <w:b/>
          <w:i/>
        </w:rPr>
        <w:t>headest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vastustest</w:t>
      </w:r>
      <w:proofErr w:type="spellEnd"/>
      <w:r>
        <w:rPr>
          <w:b/>
          <w:i/>
        </w:rPr>
        <w:t xml:space="preserve">. </w:t>
      </w:r>
      <w:proofErr w:type="spellStart"/>
      <w:r>
        <w:rPr>
          <w:i/>
        </w:rPr>
        <w:t>Saavutustunnistus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genereeritakse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mooduli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jaoks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automaatselt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ingliskeelsetest</w:t>
      </w:r>
      <w:proofErr w:type="spellEnd"/>
      <w:r>
        <w:rPr>
          <w:i/>
        </w:rPr>
        <w:t xml:space="preserve"> e-</w:t>
      </w:r>
      <w:proofErr w:type="spellStart"/>
      <w:r>
        <w:rPr>
          <w:i/>
        </w:rPr>
        <w:t>õppe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ruumidest</w:t>
      </w:r>
      <w:proofErr w:type="spellEnd"/>
      <w:r>
        <w:rPr>
          <w:i/>
        </w:rPr>
        <w:t>.</w:t>
      </w:r>
    </w:p>
    <w:p w14:paraId="6382E47D" w14:textId="5A30664A" w:rsidR="0060123F" w:rsidRDefault="001B14A6" w:rsidP="001B14A6">
      <w:pPr>
        <w:numPr>
          <w:ilvl w:val="0"/>
          <w:numId w:val="60"/>
        </w:numPr>
        <w:jc w:val="both"/>
        <w:rPr>
          <w:rFonts w:ascii="Noto Sans Symbols" w:eastAsia="Noto Sans Symbols" w:hAnsi="Noto Sans Symbols" w:cs="Noto Sans Symbols"/>
          <w:i/>
          <w:lang w:val="en-GB"/>
        </w:rPr>
      </w:pPr>
      <w:proofErr w:type="spellStart"/>
      <w:r>
        <w:rPr>
          <w:i/>
        </w:rPr>
        <w:lastRenderedPageBreak/>
        <w:t>Kõikide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viktoriinide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puhul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saab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kasutada</w:t>
      </w:r>
      <w:proofErr w:type="spellEnd"/>
      <w:r>
        <w:rPr>
          <w:i/>
        </w:rPr>
        <w:t xml:space="preserve"> e-</w:t>
      </w:r>
      <w:proofErr w:type="spellStart"/>
      <w:r>
        <w:rPr>
          <w:i/>
        </w:rPr>
        <w:t>õppe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platvormil</w:t>
      </w:r>
      <w:proofErr w:type="spellEnd"/>
      <w:r>
        <w:rPr>
          <w:i/>
        </w:rPr>
        <w:t xml:space="preserve"> EUcare4.0 </w:t>
      </w:r>
      <w:proofErr w:type="spellStart"/>
      <w:r>
        <w:rPr>
          <w:i/>
        </w:rPr>
        <w:t>veebivorme</w:t>
      </w:r>
      <w:proofErr w:type="spellEnd"/>
      <w:r>
        <w:rPr>
          <w:i/>
        </w:rPr>
        <w:t>.</w:t>
      </w:r>
    </w:p>
    <w:p w14:paraId="25CCB318" w14:textId="77777777" w:rsidR="001B14A6" w:rsidRDefault="00000000" w:rsidP="00F3645B">
      <w:pPr>
        <w:pStyle w:val="Titolo2"/>
        <w:rPr>
          <w:lang w:val="en-GB"/>
        </w:rPr>
      </w:pPr>
      <w:bookmarkStart w:id="26" w:name="_Hlk141441938"/>
      <w:bookmarkStart w:id="27" w:name="_Toc144213589"/>
      <w:r>
        <w:rPr>
          <w:lang w:val="en-GB"/>
        </w:rPr>
        <w:t xml:space="preserve">4.9. </w:t>
      </w:r>
      <w:proofErr w:type="spellStart"/>
      <w:r w:rsidR="001B14A6">
        <w:t>Soovitused</w:t>
      </w:r>
      <w:bookmarkEnd w:id="27"/>
      <w:proofErr w:type="spellEnd"/>
    </w:p>
    <w:p w14:paraId="30FE3494" w14:textId="14865061" w:rsidR="001B14A6" w:rsidRPr="001B14A6" w:rsidRDefault="001B14A6">
      <w:pPr>
        <w:spacing w:before="240" w:after="240"/>
        <w:jc w:val="both"/>
      </w:pPr>
      <w:proofErr w:type="spellStart"/>
      <w:r>
        <w:t>Siin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</w:t>
      </w:r>
      <w:proofErr w:type="spellStart"/>
      <w:r>
        <w:t>koolitaja</w:t>
      </w:r>
      <w:proofErr w:type="spellEnd"/>
      <w:r>
        <w:t xml:space="preserve"> olla </w:t>
      </w:r>
      <w:proofErr w:type="spellStart"/>
      <w:r>
        <w:t>konkreetsem</w:t>
      </w:r>
      <w:proofErr w:type="spellEnd"/>
      <w:r>
        <w:t xml:space="preserve"> </w:t>
      </w:r>
      <w:proofErr w:type="spellStart"/>
      <w:r>
        <w:t>mooduli</w:t>
      </w:r>
      <w:proofErr w:type="spellEnd"/>
      <w:r>
        <w:t xml:space="preserve"> </w:t>
      </w:r>
      <w:proofErr w:type="spellStart"/>
      <w:r>
        <w:t>mõne</w:t>
      </w:r>
      <w:proofErr w:type="spellEnd"/>
      <w:r>
        <w:t xml:space="preserve"> </w:t>
      </w:r>
      <w:proofErr w:type="spellStart"/>
      <w:r>
        <w:t>aspekti</w:t>
      </w:r>
      <w:proofErr w:type="spellEnd"/>
      <w:r>
        <w:t xml:space="preserve"> </w:t>
      </w:r>
      <w:proofErr w:type="spellStart"/>
      <w:r>
        <w:t>osas</w:t>
      </w:r>
      <w:proofErr w:type="spellEnd"/>
      <w:r>
        <w:t xml:space="preserve">, mis </w:t>
      </w:r>
      <w:proofErr w:type="spellStart"/>
      <w:r>
        <w:t>võib</w:t>
      </w:r>
      <w:proofErr w:type="spellEnd"/>
      <w:r>
        <w:t xml:space="preserve"> </w:t>
      </w:r>
      <w:proofErr w:type="spellStart"/>
      <w:r>
        <w:t>hõlbustada</w:t>
      </w:r>
      <w:proofErr w:type="spellEnd"/>
      <w:r>
        <w:t xml:space="preserve"> </w:t>
      </w:r>
      <w:proofErr w:type="spellStart"/>
      <w:r>
        <w:t>teabe</w:t>
      </w:r>
      <w:proofErr w:type="spellEnd"/>
      <w:r>
        <w:t xml:space="preserve"> </w:t>
      </w:r>
      <w:proofErr w:type="spellStart"/>
      <w:r>
        <w:t>edastamist</w:t>
      </w:r>
      <w:proofErr w:type="spellEnd"/>
      <w:r>
        <w:t xml:space="preserve"> ja </w:t>
      </w:r>
      <w:proofErr w:type="spellStart"/>
      <w:r>
        <w:t>kasutatavate</w:t>
      </w:r>
      <w:proofErr w:type="spellEnd"/>
      <w:r>
        <w:t xml:space="preserve"> </w:t>
      </w:r>
      <w:proofErr w:type="spellStart"/>
      <w:r>
        <w:t>meetodite</w:t>
      </w:r>
      <w:proofErr w:type="spellEnd"/>
      <w:r>
        <w:t xml:space="preserve"> </w:t>
      </w:r>
      <w:proofErr w:type="spellStart"/>
      <w:r>
        <w:t>tõhusust</w:t>
      </w:r>
      <w:proofErr w:type="spellEnd"/>
      <w:r>
        <w:t xml:space="preserve">, et </w:t>
      </w:r>
      <w:proofErr w:type="spellStart"/>
      <w:r>
        <w:t>avaldada</w:t>
      </w:r>
      <w:proofErr w:type="spellEnd"/>
      <w:r>
        <w:t xml:space="preserve"> </w:t>
      </w:r>
      <w:proofErr w:type="spellStart"/>
      <w:r>
        <w:t>psühhiaatriliste</w:t>
      </w:r>
      <w:proofErr w:type="spellEnd"/>
      <w:r>
        <w:t xml:space="preserve"> </w:t>
      </w:r>
      <w:proofErr w:type="spellStart"/>
      <w:r>
        <w:t>diagnoosidega</w:t>
      </w:r>
      <w:proofErr w:type="spellEnd"/>
      <w:r>
        <w:t xml:space="preserve"> </w:t>
      </w:r>
      <w:proofErr w:type="spellStart"/>
      <w:r>
        <w:t>töötavatele</w:t>
      </w:r>
      <w:proofErr w:type="spellEnd"/>
      <w:r>
        <w:t xml:space="preserve"> </w:t>
      </w:r>
      <w:proofErr w:type="spellStart"/>
      <w:r>
        <w:t>inimestele</w:t>
      </w:r>
      <w:proofErr w:type="spellEnd"/>
      <w:r>
        <w:t xml:space="preserve"> </w:t>
      </w:r>
      <w:proofErr w:type="spellStart"/>
      <w:r>
        <w:t>maksimaalset</w:t>
      </w:r>
      <w:proofErr w:type="spellEnd"/>
      <w:r>
        <w:t xml:space="preserve"> </w:t>
      </w:r>
      <w:proofErr w:type="spellStart"/>
      <w:r>
        <w:t>mõju</w:t>
      </w:r>
      <w:proofErr w:type="spellEnd"/>
      <w:r>
        <w:t>.</w:t>
      </w:r>
    </w:p>
    <w:tbl>
      <w:tblPr>
        <w:tblStyle w:val="Grigliatabell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969"/>
        <w:gridCol w:w="2835"/>
      </w:tblGrid>
      <w:tr w:rsidR="006C2D3F" w14:paraId="0043A04E" w14:textId="77777777" w:rsidTr="001B14A6">
        <w:trPr>
          <w:cantSplit/>
          <w:trHeight w:val="1134"/>
        </w:trPr>
        <w:tc>
          <w:tcPr>
            <w:tcW w:w="562" w:type="dxa"/>
            <w:textDirection w:val="btLr"/>
          </w:tcPr>
          <w:p w14:paraId="144A596D" w14:textId="4DF6503B" w:rsidR="0060123F" w:rsidRPr="00303890" w:rsidRDefault="001B14A6" w:rsidP="00454972">
            <w:pPr>
              <w:spacing w:after="240" w:line="240" w:lineRule="auto"/>
              <w:ind w:left="113" w:right="113"/>
              <w:jc w:val="center"/>
              <w:rPr>
                <w:iCs/>
                <w:sz w:val="18"/>
                <w:szCs w:val="18"/>
                <w:lang w:val="en-GB"/>
              </w:rPr>
            </w:pPr>
            <w:proofErr w:type="spellStart"/>
            <w:r w:rsidRPr="00303890">
              <w:rPr>
                <w:iCs/>
                <w:sz w:val="18"/>
                <w:szCs w:val="18"/>
              </w:rPr>
              <w:t>Mooduli</w:t>
            </w:r>
            <w:proofErr w:type="spellEnd"/>
            <w:r w:rsidRPr="00303890">
              <w:rPr>
                <w:iCs/>
                <w:sz w:val="18"/>
                <w:szCs w:val="18"/>
              </w:rPr>
              <w:t xml:space="preserve"> number</w:t>
            </w:r>
          </w:p>
        </w:tc>
        <w:tc>
          <w:tcPr>
            <w:tcW w:w="1560" w:type="dxa"/>
          </w:tcPr>
          <w:p w14:paraId="035570E3" w14:textId="681BDFC4" w:rsidR="0060123F" w:rsidRDefault="001B14A6" w:rsidP="00454972">
            <w:pPr>
              <w:spacing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rPr>
                <w:iCs/>
              </w:rPr>
              <w:t>Mooduli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nimi</w:t>
            </w:r>
            <w:proofErr w:type="spellEnd"/>
          </w:p>
        </w:tc>
        <w:tc>
          <w:tcPr>
            <w:tcW w:w="3969" w:type="dxa"/>
          </w:tcPr>
          <w:p w14:paraId="7FD8671D" w14:textId="71928011" w:rsidR="0060123F" w:rsidRDefault="001B14A6" w:rsidP="00454972">
            <w:pPr>
              <w:spacing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Soovitused</w:t>
            </w:r>
            <w:proofErr w:type="spellEnd"/>
            <w:r>
              <w:t xml:space="preserve"> </w:t>
            </w:r>
            <w:proofErr w:type="spellStart"/>
            <w:r>
              <w:t>iga</w:t>
            </w:r>
            <w:proofErr w:type="spellEnd"/>
            <w:r>
              <w:t xml:space="preserve"> </w:t>
            </w:r>
            <w:proofErr w:type="spellStart"/>
            <w:r>
              <w:t>mooduli</w:t>
            </w:r>
            <w:proofErr w:type="spellEnd"/>
            <w:r>
              <w:t xml:space="preserve"> </w:t>
            </w:r>
            <w:proofErr w:type="spellStart"/>
            <w:r>
              <w:t>koolitajatele</w:t>
            </w:r>
            <w:proofErr w:type="spellEnd"/>
          </w:p>
        </w:tc>
        <w:tc>
          <w:tcPr>
            <w:tcW w:w="2835" w:type="dxa"/>
          </w:tcPr>
          <w:p w14:paraId="2BF8BBA6" w14:textId="54982061" w:rsidR="0060123F" w:rsidRDefault="001B14A6" w:rsidP="00454972">
            <w:pPr>
              <w:spacing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rPr>
                <w:iCs/>
              </w:rPr>
              <w:t>Tähelepanekud</w:t>
            </w:r>
            <w:proofErr w:type="spellEnd"/>
          </w:p>
        </w:tc>
      </w:tr>
      <w:tr w:rsidR="006C2D3F" w14:paraId="45C13190" w14:textId="77777777" w:rsidTr="001B14A6">
        <w:tc>
          <w:tcPr>
            <w:tcW w:w="562" w:type="dxa"/>
            <w:shd w:val="clear" w:color="auto" w:fill="auto"/>
          </w:tcPr>
          <w:p w14:paraId="3D699160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15FADCD5" w14:textId="30DAEE57" w:rsidR="0060123F" w:rsidRDefault="001B14A6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Sissejuhatus</w:t>
            </w:r>
            <w:proofErr w:type="spellEnd"/>
            <w:r>
              <w:t xml:space="preserve"> </w:t>
            </w:r>
            <w:proofErr w:type="spellStart"/>
            <w:r>
              <w:t>rakendusse</w:t>
            </w:r>
            <w:proofErr w:type="spellEnd"/>
            <w:r>
              <w:t xml:space="preserve"> </w:t>
            </w:r>
            <w:proofErr w:type="spellStart"/>
            <w:r>
              <w:t>Tööstus</w:t>
            </w:r>
            <w:proofErr w:type="spellEnd"/>
            <w:r>
              <w:t xml:space="preserve"> 4.0</w:t>
            </w:r>
          </w:p>
        </w:tc>
        <w:tc>
          <w:tcPr>
            <w:tcW w:w="3969" w:type="dxa"/>
            <w:shd w:val="clear" w:color="auto" w:fill="auto"/>
          </w:tcPr>
          <w:p w14:paraId="6FFEF783" w14:textId="77777777" w:rsidR="001B14A6" w:rsidRDefault="001B14A6" w:rsidP="00770F30">
            <w:pPr>
              <w:spacing w:after="0" w:line="240" w:lineRule="auto"/>
              <w:jc w:val="both"/>
            </w:pPr>
            <w:proofErr w:type="spellStart"/>
            <w:r w:rsidRPr="00E51DFF">
              <w:t>Treener</w:t>
            </w:r>
            <w:proofErr w:type="spellEnd"/>
            <w:r w:rsidRPr="00E51DFF">
              <w:t xml:space="preserve"> </w:t>
            </w:r>
            <w:proofErr w:type="spellStart"/>
            <w:r w:rsidRPr="00E51DFF">
              <w:t>peab</w:t>
            </w:r>
            <w:proofErr w:type="spellEnd"/>
            <w:r w:rsidRPr="00E51DFF">
              <w:t xml:space="preserve"> </w:t>
            </w:r>
            <w:proofErr w:type="spellStart"/>
            <w:r w:rsidRPr="00E51DFF">
              <w:t>kohanema</w:t>
            </w:r>
            <w:proofErr w:type="spellEnd"/>
            <w:r w:rsidRPr="00E51DFF">
              <w:t xml:space="preserve"> </w:t>
            </w:r>
            <w:proofErr w:type="spellStart"/>
            <w:r w:rsidRPr="00E51DFF">
              <w:t>oma</w:t>
            </w:r>
            <w:proofErr w:type="spellEnd"/>
            <w:r w:rsidRPr="00E51DFF">
              <w:t xml:space="preserve"> </w:t>
            </w:r>
            <w:proofErr w:type="spellStart"/>
            <w:r w:rsidRPr="00E51DFF">
              <w:t>publikuga</w:t>
            </w:r>
            <w:proofErr w:type="spellEnd"/>
            <w:r w:rsidRPr="00E51DFF">
              <w:t xml:space="preserve">. </w:t>
            </w:r>
            <w:proofErr w:type="spellStart"/>
            <w:r w:rsidRPr="00E51DFF">
              <w:t>Vähem</w:t>
            </w:r>
            <w:proofErr w:type="spellEnd"/>
            <w:r w:rsidRPr="00E51DFF">
              <w:t xml:space="preserve"> </w:t>
            </w:r>
            <w:proofErr w:type="spellStart"/>
            <w:r w:rsidRPr="00E51DFF">
              <w:t>tehnilise</w:t>
            </w:r>
            <w:proofErr w:type="spellEnd"/>
            <w:r w:rsidRPr="00E51DFF">
              <w:t xml:space="preserve"> </w:t>
            </w:r>
            <w:proofErr w:type="spellStart"/>
            <w:r w:rsidRPr="00E51DFF">
              <w:t>publiku</w:t>
            </w:r>
            <w:proofErr w:type="spellEnd"/>
            <w:r w:rsidRPr="00E51DFF">
              <w:t xml:space="preserve"> </w:t>
            </w:r>
            <w:proofErr w:type="spellStart"/>
            <w:r w:rsidRPr="00E51DFF">
              <w:t>jaoks</w:t>
            </w:r>
            <w:proofErr w:type="spellEnd"/>
            <w:r w:rsidRPr="00E51DFF">
              <w:t xml:space="preserve"> </w:t>
            </w:r>
            <w:proofErr w:type="spellStart"/>
            <w:r w:rsidRPr="00E51DFF">
              <w:t>peaksid</w:t>
            </w:r>
            <w:proofErr w:type="spellEnd"/>
            <w:r w:rsidRPr="00E51DFF">
              <w:t xml:space="preserve"> </w:t>
            </w:r>
            <w:proofErr w:type="spellStart"/>
            <w:r w:rsidRPr="00E51DFF">
              <w:t>nad</w:t>
            </w:r>
            <w:proofErr w:type="spellEnd"/>
            <w:r w:rsidRPr="00E51DFF">
              <w:t xml:space="preserve"> </w:t>
            </w:r>
            <w:proofErr w:type="spellStart"/>
            <w:r w:rsidRPr="00E51DFF">
              <w:t>keskenduma</w:t>
            </w:r>
            <w:proofErr w:type="spellEnd"/>
            <w:r w:rsidRPr="00E51DFF">
              <w:t xml:space="preserve"> </w:t>
            </w:r>
            <w:proofErr w:type="spellStart"/>
            <w:r w:rsidRPr="00E51DFF">
              <w:t>praktilise</w:t>
            </w:r>
            <w:proofErr w:type="spellEnd"/>
            <w:r w:rsidRPr="00E51DFF">
              <w:t xml:space="preserve"> </w:t>
            </w:r>
            <w:proofErr w:type="spellStart"/>
            <w:r w:rsidRPr="00E51DFF">
              <w:t>rakenduse</w:t>
            </w:r>
            <w:proofErr w:type="spellEnd"/>
            <w:r w:rsidRPr="00E51DFF">
              <w:t xml:space="preserve"> </w:t>
            </w:r>
            <w:proofErr w:type="spellStart"/>
            <w:r w:rsidRPr="00E51DFF">
              <w:t>aspektile</w:t>
            </w:r>
            <w:proofErr w:type="spellEnd"/>
            <w:r w:rsidRPr="00E51DFF">
              <w:t xml:space="preserve">. </w:t>
            </w:r>
            <w:proofErr w:type="spellStart"/>
            <w:r w:rsidRPr="00E51DFF">
              <w:t>Kuid</w:t>
            </w:r>
            <w:proofErr w:type="spellEnd"/>
            <w:r w:rsidRPr="00E51DFF">
              <w:t xml:space="preserve"> </w:t>
            </w:r>
            <w:proofErr w:type="spellStart"/>
            <w:r w:rsidRPr="00E51DFF">
              <w:t>tehnilisema</w:t>
            </w:r>
            <w:proofErr w:type="spellEnd"/>
            <w:r w:rsidRPr="00E51DFF">
              <w:t xml:space="preserve"> </w:t>
            </w:r>
            <w:proofErr w:type="spellStart"/>
            <w:r w:rsidRPr="00E51DFF">
              <w:t>vaatajaskonna</w:t>
            </w:r>
            <w:proofErr w:type="spellEnd"/>
            <w:r w:rsidRPr="00E51DFF">
              <w:t xml:space="preserve"> </w:t>
            </w:r>
            <w:proofErr w:type="spellStart"/>
            <w:r w:rsidRPr="00E51DFF">
              <w:t>jaoks</w:t>
            </w:r>
            <w:proofErr w:type="spellEnd"/>
            <w:r w:rsidRPr="00E51DFF">
              <w:t xml:space="preserve">, </w:t>
            </w:r>
            <w:proofErr w:type="spellStart"/>
            <w:r w:rsidRPr="00E51DFF">
              <w:t>nad</w:t>
            </w:r>
            <w:proofErr w:type="spellEnd"/>
            <w:r w:rsidRPr="00E51DFF">
              <w:t xml:space="preserve"> </w:t>
            </w:r>
            <w:proofErr w:type="spellStart"/>
            <w:r w:rsidRPr="00E51DFF">
              <w:t>saavad</w:t>
            </w:r>
            <w:proofErr w:type="spellEnd"/>
            <w:r w:rsidRPr="00E51DFF">
              <w:t xml:space="preserve"> </w:t>
            </w:r>
            <w:proofErr w:type="spellStart"/>
            <w:r w:rsidRPr="00E51DFF">
              <w:t>süveneda</w:t>
            </w:r>
            <w:proofErr w:type="spellEnd"/>
            <w:r w:rsidRPr="00E51DFF">
              <w:t xml:space="preserve"> </w:t>
            </w:r>
            <w:proofErr w:type="spellStart"/>
            <w:r w:rsidRPr="00E51DFF">
              <w:t>tehnilistesse</w:t>
            </w:r>
            <w:proofErr w:type="spellEnd"/>
            <w:r w:rsidRPr="00E51DFF">
              <w:t xml:space="preserve"> </w:t>
            </w:r>
            <w:proofErr w:type="spellStart"/>
            <w:r w:rsidRPr="00E51DFF">
              <w:t>üksikasjadesse</w:t>
            </w:r>
            <w:proofErr w:type="spellEnd"/>
            <w:r w:rsidRPr="00E51DFF">
              <w:t xml:space="preserve">, </w:t>
            </w:r>
            <w:proofErr w:type="spellStart"/>
            <w:r w:rsidRPr="00E51DFF">
              <w:t>eriti</w:t>
            </w:r>
            <w:proofErr w:type="spellEnd"/>
            <w:r w:rsidRPr="00E51DFF">
              <w:t xml:space="preserve"> IoT, Bid Data ja Artificial </w:t>
            </w:r>
            <w:proofErr w:type="spellStart"/>
            <w:r w:rsidRPr="00E51DFF">
              <w:t>Intellicence</w:t>
            </w:r>
            <w:proofErr w:type="spellEnd"/>
            <w:r w:rsidRPr="00E51DFF">
              <w:t xml:space="preserve"> </w:t>
            </w:r>
            <w:proofErr w:type="spellStart"/>
            <w:r w:rsidRPr="00E51DFF">
              <w:t>osade</w:t>
            </w:r>
            <w:proofErr w:type="spellEnd"/>
            <w:r w:rsidRPr="00E51DFF">
              <w:t xml:space="preserve"> </w:t>
            </w:r>
            <w:proofErr w:type="spellStart"/>
            <w:r w:rsidRPr="00E51DFF">
              <w:t>osas</w:t>
            </w:r>
            <w:proofErr w:type="spellEnd"/>
            <w:r w:rsidRPr="00E51DFF">
              <w:t>.</w:t>
            </w:r>
          </w:p>
          <w:p w14:paraId="33C3EA89" w14:textId="236A456B" w:rsidR="0060123F" w:rsidRDefault="001B14A6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Koolitustel</w:t>
            </w:r>
            <w:proofErr w:type="spellEnd"/>
            <w:r>
              <w:t xml:space="preserve">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>
              <w:t>esitlustel</w:t>
            </w:r>
            <w:proofErr w:type="spellEnd"/>
            <w:r>
              <w:t xml:space="preserve"> on </w:t>
            </w:r>
            <w:proofErr w:type="spellStart"/>
            <w:r>
              <w:t>oluline</w:t>
            </w:r>
            <w:proofErr w:type="spellEnd"/>
            <w:r>
              <w:t xml:space="preserve">, et </w:t>
            </w:r>
            <w:proofErr w:type="spellStart"/>
            <w:r>
              <w:t>koolitaja</w:t>
            </w:r>
            <w:proofErr w:type="spellEnd"/>
            <w:r>
              <w:t xml:space="preserve"> </w:t>
            </w:r>
            <w:proofErr w:type="spellStart"/>
            <w:r>
              <w:t>oleks</w:t>
            </w:r>
            <w:proofErr w:type="spellEnd"/>
            <w:r>
              <w:t xml:space="preserve"> </w:t>
            </w:r>
            <w:proofErr w:type="spellStart"/>
            <w:r>
              <w:t>paindlik</w:t>
            </w:r>
            <w:proofErr w:type="spellEnd"/>
            <w:r>
              <w:t xml:space="preserve"> ja </w:t>
            </w:r>
            <w:proofErr w:type="spellStart"/>
            <w:r>
              <w:t>arvestaks</w:t>
            </w:r>
            <w:proofErr w:type="spellEnd"/>
            <w:r>
              <w:t xml:space="preserve"> </w:t>
            </w:r>
            <w:proofErr w:type="spellStart"/>
            <w:r>
              <w:t>publiku</w:t>
            </w:r>
            <w:proofErr w:type="spellEnd"/>
            <w:r>
              <w:t xml:space="preserve"> </w:t>
            </w:r>
            <w:proofErr w:type="spellStart"/>
            <w:r>
              <w:t>konkreetsete</w:t>
            </w:r>
            <w:proofErr w:type="spellEnd"/>
            <w:r>
              <w:t xml:space="preserve"> </w:t>
            </w:r>
            <w:proofErr w:type="spellStart"/>
            <w:r>
              <w:t>vajaduste</w:t>
            </w:r>
            <w:proofErr w:type="spellEnd"/>
            <w:r>
              <w:t xml:space="preserve"> ja </w:t>
            </w:r>
            <w:proofErr w:type="spellStart"/>
            <w:r>
              <w:t>teadmiste</w:t>
            </w:r>
            <w:proofErr w:type="spellEnd"/>
            <w:r>
              <w:t xml:space="preserve"> </w:t>
            </w:r>
            <w:proofErr w:type="spellStart"/>
            <w:r>
              <w:t>tasemega</w:t>
            </w:r>
            <w:proofErr w:type="spellEnd"/>
            <w:r>
              <w:t>.</w:t>
            </w:r>
          </w:p>
        </w:tc>
        <w:tc>
          <w:tcPr>
            <w:tcW w:w="2835" w:type="dxa"/>
            <w:shd w:val="clear" w:color="auto" w:fill="auto"/>
          </w:tcPr>
          <w:p w14:paraId="7E094C4D" w14:textId="02D30C0E" w:rsidR="0060123F" w:rsidRDefault="001B14A6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t xml:space="preserve">Neile, </w:t>
            </w:r>
            <w:proofErr w:type="spellStart"/>
            <w:r>
              <w:t>kellel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pruugi</w:t>
            </w:r>
            <w:proofErr w:type="spellEnd"/>
            <w:r>
              <w:t xml:space="preserve"> olla </w:t>
            </w:r>
            <w:proofErr w:type="spellStart"/>
            <w:r>
              <w:t>tugevat</w:t>
            </w:r>
            <w:proofErr w:type="spellEnd"/>
            <w:r>
              <w:t xml:space="preserve"> </w:t>
            </w:r>
            <w:proofErr w:type="spellStart"/>
            <w:r>
              <w:t>tehnilist</w:t>
            </w:r>
            <w:proofErr w:type="spellEnd"/>
            <w:r>
              <w:t xml:space="preserve"> </w:t>
            </w:r>
            <w:proofErr w:type="spellStart"/>
            <w:r>
              <w:t>tausta</w:t>
            </w:r>
            <w:proofErr w:type="spellEnd"/>
            <w:r>
              <w:t xml:space="preserve">, peaks </w:t>
            </w:r>
            <w:proofErr w:type="spellStart"/>
            <w:r>
              <w:t>koolitaja</w:t>
            </w:r>
            <w:proofErr w:type="spellEnd"/>
            <w:r>
              <w:t xml:space="preserve"> </w:t>
            </w:r>
            <w:proofErr w:type="spellStart"/>
            <w:r>
              <w:t>rõhutama</w:t>
            </w:r>
            <w:proofErr w:type="spellEnd"/>
            <w:r>
              <w:t xml:space="preserve"> </w:t>
            </w:r>
            <w:proofErr w:type="spellStart"/>
            <w:r>
              <w:t>teema</w:t>
            </w:r>
            <w:proofErr w:type="spellEnd"/>
            <w:r>
              <w:t xml:space="preserve"> </w:t>
            </w:r>
            <w:proofErr w:type="spellStart"/>
            <w:r>
              <w:t>praktilisi</w:t>
            </w:r>
            <w:proofErr w:type="spellEnd"/>
            <w:r>
              <w:t xml:space="preserve"> ja </w:t>
            </w:r>
            <w:proofErr w:type="spellStart"/>
            <w:r>
              <w:t>reaalseid</w:t>
            </w:r>
            <w:proofErr w:type="spellEnd"/>
            <w:r>
              <w:t xml:space="preserve"> </w:t>
            </w:r>
            <w:proofErr w:type="spellStart"/>
            <w:r>
              <w:t>rakendusi</w:t>
            </w:r>
            <w:proofErr w:type="spellEnd"/>
            <w:r>
              <w:t>.</w:t>
            </w:r>
          </w:p>
        </w:tc>
      </w:tr>
      <w:tr w:rsidR="0060123F" w14:paraId="78CDAD05" w14:textId="77777777" w:rsidTr="001B14A6">
        <w:tc>
          <w:tcPr>
            <w:tcW w:w="562" w:type="dxa"/>
          </w:tcPr>
          <w:p w14:paraId="1F974A70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2.</w:t>
            </w:r>
          </w:p>
        </w:tc>
        <w:tc>
          <w:tcPr>
            <w:tcW w:w="1560" w:type="dxa"/>
          </w:tcPr>
          <w:p w14:paraId="0A0F7E76" w14:textId="3DD06EED" w:rsidR="0060123F" w:rsidRDefault="001B14A6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bookmarkStart w:id="28" w:name="_Hlk134696263"/>
            <w:proofErr w:type="spellStart"/>
            <w:r>
              <w:t>Sissejuhatus</w:t>
            </w:r>
            <w:proofErr w:type="spellEnd"/>
            <w:r>
              <w:t xml:space="preserve"> </w:t>
            </w:r>
            <w:proofErr w:type="spellStart"/>
            <w:r>
              <w:t>tervisesse</w:t>
            </w:r>
            <w:proofErr w:type="spellEnd"/>
            <w:r>
              <w:t xml:space="preserve"> 4.0</w:t>
            </w:r>
            <w:bookmarkEnd w:id="28"/>
          </w:p>
        </w:tc>
        <w:tc>
          <w:tcPr>
            <w:tcW w:w="3969" w:type="dxa"/>
          </w:tcPr>
          <w:p w14:paraId="01B047EA" w14:textId="77777777" w:rsidR="001B14A6" w:rsidRDefault="001B14A6" w:rsidP="008327C9">
            <w:pPr>
              <w:spacing w:before="240" w:after="240" w:line="240" w:lineRule="auto"/>
              <w:jc w:val="both"/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</w:rPr>
              <w:t>Koolitajad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peavad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harjutuste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praktikantidele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mõeldud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lisamaterjalide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valimisel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olema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teadlikud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rühma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eesmärgist</w:t>
            </w:r>
            <w:proofErr w:type="spellEnd"/>
            <w:r>
              <w:rPr>
                <w:rFonts w:eastAsia="Times New Roman"/>
                <w:color w:val="000000"/>
              </w:rPr>
              <w:t xml:space="preserve">; 2. </w:t>
            </w:r>
            <w:proofErr w:type="spellStart"/>
            <w:r>
              <w:rPr>
                <w:rFonts w:eastAsia="Times New Roman"/>
                <w:color w:val="000000"/>
              </w:rPr>
              <w:t>mooduli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puhul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kaasab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sihtrühm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tippjuhte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kes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küsib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täiendavaid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ressursse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foorumite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teemasid</w:t>
            </w:r>
            <w:proofErr w:type="spellEnd"/>
            <w:r>
              <w:rPr>
                <w:rFonts w:eastAsia="Times New Roman"/>
                <w:color w:val="000000"/>
              </w:rPr>
              <w:t xml:space="preserve">, mis on </w:t>
            </w:r>
            <w:proofErr w:type="spellStart"/>
            <w:r>
              <w:rPr>
                <w:rFonts w:eastAsia="Times New Roman"/>
                <w:color w:val="000000"/>
              </w:rPr>
              <w:t>seotud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sidusrühmade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nende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rollidega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tervise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tugevuste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nõrkuste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võimaluste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ohtudega</w:t>
            </w:r>
            <w:proofErr w:type="spellEnd"/>
            <w:r>
              <w:rPr>
                <w:rFonts w:eastAsia="Times New Roman"/>
                <w:color w:val="000000"/>
              </w:rPr>
              <w:t xml:space="preserve"> 4.0 </w:t>
            </w:r>
            <w:proofErr w:type="spellStart"/>
            <w:r>
              <w:rPr>
                <w:rFonts w:eastAsia="Times New Roman"/>
                <w:color w:val="000000"/>
              </w:rPr>
              <w:t>ning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asjakohaste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juhtumiuuringutega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bookmarkStart w:id="29" w:name="_Hlk134696759"/>
            <w:bookmarkEnd w:id="29"/>
          </w:p>
          <w:p w14:paraId="504CC4BA" w14:textId="62C37BED" w:rsidR="00FD57B3" w:rsidRPr="00D04557" w:rsidRDefault="001B14A6" w:rsidP="00D04557">
            <w:pPr>
              <w:spacing w:before="240" w:after="240" w:line="240" w:lineRule="auto"/>
              <w:jc w:val="both"/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</w:rPr>
              <w:t>Koolitaja</w:t>
            </w:r>
            <w:proofErr w:type="spellEnd"/>
            <w:r>
              <w:rPr>
                <w:rFonts w:eastAsia="Times New Roman"/>
                <w:color w:val="000000"/>
              </w:rPr>
              <w:t xml:space="preserve"> peaks </w:t>
            </w:r>
            <w:proofErr w:type="spellStart"/>
            <w:r>
              <w:rPr>
                <w:rFonts w:eastAsia="Times New Roman"/>
                <w:color w:val="000000"/>
              </w:rPr>
              <w:t>selgitama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kuidas</w:t>
            </w:r>
            <w:proofErr w:type="spellEnd"/>
            <w:r>
              <w:rPr>
                <w:rFonts w:eastAsia="Times New Roman"/>
                <w:color w:val="000000"/>
              </w:rPr>
              <w:t xml:space="preserve"> SWOT-</w:t>
            </w:r>
            <w:proofErr w:type="spellStart"/>
            <w:r>
              <w:rPr>
                <w:rFonts w:eastAsia="Times New Roman"/>
                <w:color w:val="000000"/>
              </w:rPr>
              <w:t>analüüs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võib</w:t>
            </w:r>
            <w:proofErr w:type="spellEnd"/>
            <w:r>
              <w:rPr>
                <w:rFonts w:eastAsia="Times New Roman"/>
                <w:color w:val="000000"/>
              </w:rPr>
              <w:t xml:space="preserve"> olla </w:t>
            </w:r>
            <w:proofErr w:type="spellStart"/>
            <w:r>
              <w:rPr>
                <w:rFonts w:eastAsia="Times New Roman"/>
                <w:color w:val="000000"/>
              </w:rPr>
              <w:t>praktikantidele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kasulik</w:t>
            </w:r>
            <w:proofErr w:type="spellEnd"/>
            <w:r>
              <w:rPr>
                <w:rFonts w:eastAsia="Times New Roman"/>
                <w:color w:val="000000"/>
              </w:rPr>
              <w:t xml:space="preserve"> Health 4.0 </w:t>
            </w:r>
            <w:proofErr w:type="spellStart"/>
            <w:r>
              <w:rPr>
                <w:rFonts w:eastAsia="Times New Roman"/>
                <w:color w:val="000000"/>
              </w:rPr>
              <w:t>hindamiseks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eriti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kuidas</w:t>
            </w:r>
            <w:proofErr w:type="spellEnd"/>
            <w:r>
              <w:rPr>
                <w:rFonts w:eastAsia="Times New Roman"/>
                <w:color w:val="000000"/>
              </w:rPr>
              <w:t xml:space="preserve"> see </w:t>
            </w:r>
            <w:proofErr w:type="spellStart"/>
            <w:r>
              <w:rPr>
                <w:rFonts w:eastAsia="Times New Roman"/>
                <w:color w:val="000000"/>
              </w:rPr>
              <w:t>aitab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neil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mõista</w:t>
            </w:r>
            <w:proofErr w:type="spellEnd"/>
            <w:r>
              <w:rPr>
                <w:rFonts w:eastAsia="Times New Roman"/>
                <w:color w:val="000000"/>
              </w:rPr>
              <w:t xml:space="preserve"> Health 4.0 </w:t>
            </w:r>
            <w:proofErr w:type="spellStart"/>
            <w:r>
              <w:rPr>
                <w:rFonts w:eastAsia="Times New Roman"/>
                <w:color w:val="000000"/>
              </w:rPr>
              <w:t>tehnoloogiate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potentsiaali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oma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töö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parandamiseks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14:paraId="2C23E9D0" w14:textId="6655A09D" w:rsidR="0060123F" w:rsidRDefault="001B14A6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rPr>
                <w:lang w:eastAsia="en-GB"/>
              </w:rPr>
              <w:t>Demonstreerimine</w:t>
            </w:r>
            <w:proofErr w:type="spellEnd"/>
            <w:r>
              <w:rPr>
                <w:lang w:eastAsia="en-GB"/>
              </w:rPr>
              <w:t xml:space="preserve">, et Health 4.0-l on </w:t>
            </w:r>
            <w:proofErr w:type="spellStart"/>
            <w:r>
              <w:rPr>
                <w:lang w:eastAsia="en-GB"/>
              </w:rPr>
              <w:t>võime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muuta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vaimse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tervise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hooldust</w:t>
            </w:r>
            <w:proofErr w:type="spellEnd"/>
            <w:r>
              <w:rPr>
                <w:lang w:eastAsia="en-GB"/>
              </w:rPr>
              <w:t xml:space="preserve">, </w:t>
            </w:r>
            <w:proofErr w:type="spellStart"/>
            <w:r>
              <w:rPr>
                <w:lang w:eastAsia="en-GB"/>
              </w:rPr>
              <w:t>parandades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selle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isikupärastamist</w:t>
            </w:r>
            <w:proofErr w:type="spellEnd"/>
            <w:r>
              <w:rPr>
                <w:lang w:eastAsia="en-GB"/>
              </w:rPr>
              <w:t xml:space="preserve">, </w:t>
            </w:r>
            <w:proofErr w:type="spellStart"/>
            <w:r>
              <w:rPr>
                <w:lang w:eastAsia="en-GB"/>
              </w:rPr>
              <w:t>juurdepääsetavust</w:t>
            </w:r>
            <w:proofErr w:type="spellEnd"/>
            <w:r>
              <w:rPr>
                <w:lang w:eastAsia="en-GB"/>
              </w:rPr>
              <w:t xml:space="preserve"> ja </w:t>
            </w:r>
            <w:proofErr w:type="spellStart"/>
            <w:r>
              <w:rPr>
                <w:lang w:eastAsia="en-GB"/>
              </w:rPr>
              <w:t>tõhusust</w:t>
            </w:r>
            <w:proofErr w:type="spellEnd"/>
            <w:r>
              <w:rPr>
                <w:lang w:eastAsia="en-GB"/>
              </w:rPr>
              <w:t xml:space="preserve">, </w:t>
            </w:r>
            <w:proofErr w:type="spellStart"/>
            <w:r>
              <w:rPr>
                <w:lang w:eastAsia="en-GB"/>
              </w:rPr>
              <w:t>mängides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seeläbi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olulist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rolli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kasvava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ülemaailmse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vaimse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tervise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kriisi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lahendamisel</w:t>
            </w:r>
            <w:proofErr w:type="spellEnd"/>
            <w:r>
              <w:rPr>
                <w:lang w:eastAsia="en-GB"/>
              </w:rPr>
              <w:t xml:space="preserve">, </w:t>
            </w:r>
            <w:proofErr w:type="spellStart"/>
            <w:r>
              <w:rPr>
                <w:lang w:eastAsia="en-GB"/>
              </w:rPr>
              <w:t>võib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aidata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kaasa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suuremale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huvile</w:t>
            </w:r>
            <w:proofErr w:type="spellEnd"/>
            <w:r>
              <w:rPr>
                <w:lang w:eastAsia="en-GB"/>
              </w:rPr>
              <w:t xml:space="preserve"> 4.0 </w:t>
            </w:r>
            <w:proofErr w:type="spellStart"/>
            <w:r>
              <w:rPr>
                <w:lang w:eastAsia="en-GB"/>
              </w:rPr>
              <w:t>kasutamise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vastu</w:t>
            </w:r>
            <w:proofErr w:type="spellEnd"/>
            <w:r>
              <w:rPr>
                <w:lang w:eastAsia="en-GB"/>
              </w:rPr>
              <w:t xml:space="preserve">. </w:t>
            </w:r>
            <w:proofErr w:type="spellStart"/>
            <w:r>
              <w:rPr>
                <w:lang w:eastAsia="en-GB"/>
              </w:rPr>
              <w:t>Tööstusrajatised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sidusrühmadele</w:t>
            </w:r>
            <w:proofErr w:type="spellEnd"/>
            <w:r>
              <w:rPr>
                <w:lang w:eastAsia="en-GB"/>
              </w:rPr>
              <w:t xml:space="preserve">, aga ka </w:t>
            </w:r>
            <w:proofErr w:type="spellStart"/>
            <w:r>
              <w:rPr>
                <w:lang w:eastAsia="en-GB"/>
              </w:rPr>
              <w:t>meditsiinivaldkonnas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töötavatele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inimestele</w:t>
            </w:r>
            <w:proofErr w:type="spellEnd"/>
            <w:r>
              <w:rPr>
                <w:lang w:eastAsia="en-GB"/>
              </w:rPr>
              <w:t xml:space="preserve">, </w:t>
            </w:r>
            <w:proofErr w:type="spellStart"/>
            <w:r>
              <w:rPr>
                <w:lang w:eastAsia="en-GB"/>
              </w:rPr>
              <w:t>muutes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nende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töö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lihtsamaks</w:t>
            </w:r>
            <w:proofErr w:type="spellEnd"/>
            <w:r>
              <w:rPr>
                <w:lang w:eastAsia="en-GB"/>
              </w:rPr>
              <w:t>.</w:t>
            </w:r>
          </w:p>
        </w:tc>
      </w:tr>
      <w:tr w:rsidR="0060123F" w14:paraId="0856793C" w14:textId="77777777" w:rsidTr="001B14A6">
        <w:tc>
          <w:tcPr>
            <w:tcW w:w="562" w:type="dxa"/>
            <w:shd w:val="clear" w:color="auto" w:fill="auto"/>
          </w:tcPr>
          <w:p w14:paraId="05739E91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14:paraId="3F96DCFE" w14:textId="390E4C5B" w:rsidR="0060123F" w:rsidRDefault="001B14A6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Tervise</w:t>
            </w:r>
            <w:proofErr w:type="spellEnd"/>
            <w:r>
              <w:t xml:space="preserve"> 4.0 </w:t>
            </w:r>
            <w:proofErr w:type="spellStart"/>
            <w:r>
              <w:t>rakendamine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vaimse</w:t>
            </w:r>
            <w:proofErr w:type="spellEnd"/>
            <w:r>
              <w:t xml:space="preserve"> </w:t>
            </w:r>
            <w:proofErr w:type="spellStart"/>
            <w:r>
              <w:t>tervise</w:t>
            </w:r>
            <w:proofErr w:type="spellEnd"/>
            <w:r>
              <w:t xml:space="preserve"> </w:t>
            </w:r>
            <w:proofErr w:type="spellStart"/>
            <w:r>
              <w:t>sektoris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40BCB8FC" w14:textId="77777777" w:rsidR="001B14A6" w:rsidRDefault="001B14A6" w:rsidP="000D6FFA">
            <w:pPr>
              <w:spacing w:after="0" w:line="240" w:lineRule="auto"/>
              <w:jc w:val="both"/>
            </w:pPr>
            <w:proofErr w:type="spellStart"/>
            <w:r>
              <w:lastRenderedPageBreak/>
              <w:t>Treener</w:t>
            </w:r>
            <w:proofErr w:type="spellEnd"/>
            <w:r>
              <w:t xml:space="preserve"> </w:t>
            </w:r>
            <w:proofErr w:type="spellStart"/>
            <w:r>
              <w:t>peab</w:t>
            </w:r>
            <w:proofErr w:type="spellEnd"/>
            <w:r>
              <w:t xml:space="preserve"> </w:t>
            </w:r>
            <w:proofErr w:type="spellStart"/>
            <w:r>
              <w:t>kohanema</w:t>
            </w:r>
            <w:proofErr w:type="spellEnd"/>
            <w:r>
              <w:t xml:space="preserve"> </w:t>
            </w:r>
            <w:proofErr w:type="spellStart"/>
            <w:r>
              <w:t>oma</w:t>
            </w:r>
            <w:proofErr w:type="spellEnd"/>
            <w:r>
              <w:t xml:space="preserve"> </w:t>
            </w:r>
            <w:proofErr w:type="spellStart"/>
            <w:r>
              <w:t>publikuga</w:t>
            </w:r>
            <w:proofErr w:type="spellEnd"/>
            <w:r>
              <w:t xml:space="preserve">. </w:t>
            </w:r>
            <w:proofErr w:type="spellStart"/>
            <w:r>
              <w:t>Vähem</w:t>
            </w:r>
            <w:proofErr w:type="spellEnd"/>
            <w:r>
              <w:t xml:space="preserve"> </w:t>
            </w:r>
            <w:proofErr w:type="spellStart"/>
            <w:r>
              <w:t>tehnilise</w:t>
            </w:r>
            <w:proofErr w:type="spellEnd"/>
            <w:r>
              <w:t xml:space="preserve"> </w:t>
            </w:r>
            <w:proofErr w:type="spellStart"/>
            <w:r>
              <w:t>publiku</w:t>
            </w:r>
            <w:proofErr w:type="spellEnd"/>
            <w:r>
              <w:t xml:space="preserve"> </w:t>
            </w:r>
            <w:proofErr w:type="spellStart"/>
            <w:r>
              <w:t>jaoks</w:t>
            </w:r>
            <w:proofErr w:type="spellEnd"/>
            <w:r>
              <w:t xml:space="preserve"> </w:t>
            </w:r>
            <w:proofErr w:type="spellStart"/>
            <w:r>
              <w:t>peaksid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keskenduma</w:t>
            </w:r>
            <w:proofErr w:type="spellEnd"/>
            <w:r>
              <w:t xml:space="preserve"> </w:t>
            </w:r>
            <w:proofErr w:type="spellStart"/>
            <w:r>
              <w:t>praktilise</w:t>
            </w:r>
            <w:proofErr w:type="spellEnd"/>
            <w:r>
              <w:t xml:space="preserve"> </w:t>
            </w:r>
            <w:proofErr w:type="spellStart"/>
            <w:r>
              <w:t>rakenduse</w:t>
            </w:r>
            <w:proofErr w:type="spellEnd"/>
            <w:r>
              <w:t xml:space="preserve"> </w:t>
            </w:r>
            <w:proofErr w:type="spellStart"/>
            <w:r>
              <w:t>aspektile</w:t>
            </w:r>
            <w:proofErr w:type="spellEnd"/>
            <w:r>
              <w:t xml:space="preserve">. </w:t>
            </w:r>
            <w:proofErr w:type="spellStart"/>
            <w:r>
              <w:t>Kuid</w:t>
            </w:r>
            <w:proofErr w:type="spellEnd"/>
            <w:r>
              <w:t xml:space="preserve"> </w:t>
            </w:r>
            <w:proofErr w:type="spellStart"/>
            <w:r>
              <w:t>tehnilisema</w:t>
            </w:r>
            <w:proofErr w:type="spellEnd"/>
            <w:r>
              <w:t xml:space="preserve"> </w:t>
            </w:r>
            <w:proofErr w:type="spellStart"/>
            <w:r>
              <w:t>publiku</w:t>
            </w:r>
            <w:proofErr w:type="spellEnd"/>
            <w:r>
              <w:t xml:space="preserve"> </w:t>
            </w:r>
            <w:proofErr w:type="spellStart"/>
            <w:r>
              <w:t>jaoks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saavad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süveneda</w:t>
            </w:r>
            <w:proofErr w:type="spellEnd"/>
            <w:r>
              <w:t xml:space="preserve"> </w:t>
            </w:r>
            <w:proofErr w:type="spellStart"/>
            <w:r>
              <w:t>tehnilistesse</w:t>
            </w:r>
            <w:proofErr w:type="spellEnd"/>
            <w:r>
              <w:t xml:space="preserve"> </w:t>
            </w:r>
            <w:proofErr w:type="spellStart"/>
            <w:r>
              <w:t>üksikasjadesse</w:t>
            </w:r>
            <w:proofErr w:type="spellEnd"/>
            <w:r>
              <w:t xml:space="preserve">, </w:t>
            </w:r>
            <w:proofErr w:type="spellStart"/>
            <w:r>
              <w:t>eriti</w:t>
            </w:r>
            <w:proofErr w:type="spellEnd"/>
            <w:r>
              <w:t xml:space="preserve"> </w:t>
            </w:r>
            <w:proofErr w:type="spellStart"/>
            <w:r>
              <w:t>robootika</w:t>
            </w:r>
            <w:proofErr w:type="spellEnd"/>
            <w:r>
              <w:t xml:space="preserve"> </w:t>
            </w:r>
            <w:proofErr w:type="spellStart"/>
            <w:r>
              <w:t>osa</w:t>
            </w:r>
            <w:proofErr w:type="spellEnd"/>
            <w:r>
              <w:t xml:space="preserve"> </w:t>
            </w:r>
            <w:proofErr w:type="spellStart"/>
            <w:r>
              <w:t>osas</w:t>
            </w:r>
            <w:proofErr w:type="spellEnd"/>
            <w:r>
              <w:t>.</w:t>
            </w:r>
          </w:p>
          <w:p w14:paraId="7E6FB997" w14:textId="2311626E" w:rsidR="0060123F" w:rsidRDefault="001B14A6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Koolitustel</w:t>
            </w:r>
            <w:proofErr w:type="spellEnd"/>
            <w:r>
              <w:t xml:space="preserve">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>
              <w:t>esitlustel</w:t>
            </w:r>
            <w:proofErr w:type="spellEnd"/>
            <w:r>
              <w:t xml:space="preserve"> on </w:t>
            </w:r>
            <w:proofErr w:type="spellStart"/>
            <w:r>
              <w:t>oluline</w:t>
            </w:r>
            <w:proofErr w:type="spellEnd"/>
            <w:r>
              <w:t xml:space="preserve">, et </w:t>
            </w:r>
            <w:proofErr w:type="spellStart"/>
            <w:r>
              <w:t>koolitaja</w:t>
            </w:r>
            <w:proofErr w:type="spellEnd"/>
            <w:r>
              <w:t xml:space="preserve"> </w:t>
            </w:r>
            <w:proofErr w:type="spellStart"/>
            <w:r>
              <w:t>oleks</w:t>
            </w:r>
            <w:proofErr w:type="spellEnd"/>
            <w:r>
              <w:t xml:space="preserve"> </w:t>
            </w:r>
            <w:proofErr w:type="spellStart"/>
            <w:r>
              <w:t>paindlik</w:t>
            </w:r>
            <w:proofErr w:type="spellEnd"/>
            <w:r>
              <w:t xml:space="preserve"> ja </w:t>
            </w:r>
            <w:proofErr w:type="spellStart"/>
            <w:r>
              <w:t>arvestaks</w:t>
            </w:r>
            <w:proofErr w:type="spellEnd"/>
            <w:r>
              <w:t xml:space="preserve"> </w:t>
            </w:r>
            <w:proofErr w:type="spellStart"/>
            <w:r>
              <w:t>publiku</w:t>
            </w:r>
            <w:proofErr w:type="spellEnd"/>
            <w:r>
              <w:t xml:space="preserve"> </w:t>
            </w:r>
            <w:proofErr w:type="spellStart"/>
            <w:r>
              <w:t>konkreetsete</w:t>
            </w:r>
            <w:proofErr w:type="spellEnd"/>
            <w:r>
              <w:t xml:space="preserve"> </w:t>
            </w:r>
            <w:proofErr w:type="spellStart"/>
            <w:r>
              <w:t>vajaduste</w:t>
            </w:r>
            <w:proofErr w:type="spellEnd"/>
            <w:r>
              <w:t xml:space="preserve"> ja </w:t>
            </w:r>
            <w:proofErr w:type="spellStart"/>
            <w:r>
              <w:t>teadmiste</w:t>
            </w:r>
            <w:proofErr w:type="spellEnd"/>
            <w:r>
              <w:t xml:space="preserve"> </w:t>
            </w:r>
            <w:proofErr w:type="spellStart"/>
            <w:r>
              <w:t>tasemega</w:t>
            </w:r>
            <w:proofErr w:type="spellEnd"/>
            <w: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14:paraId="1F2FD04A" w14:textId="05804212" w:rsidR="0060123F" w:rsidRDefault="001B14A6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lastRenderedPageBreak/>
              <w:t xml:space="preserve">Neile, </w:t>
            </w:r>
            <w:proofErr w:type="spellStart"/>
            <w:r>
              <w:t>kellel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pruugi</w:t>
            </w:r>
            <w:proofErr w:type="spellEnd"/>
            <w:r>
              <w:t xml:space="preserve"> olla </w:t>
            </w:r>
            <w:proofErr w:type="spellStart"/>
            <w:r>
              <w:t>tugevat</w:t>
            </w:r>
            <w:proofErr w:type="spellEnd"/>
            <w:r>
              <w:t xml:space="preserve"> </w:t>
            </w:r>
            <w:proofErr w:type="spellStart"/>
            <w:r>
              <w:t>tehnilist</w:t>
            </w:r>
            <w:proofErr w:type="spellEnd"/>
            <w:r>
              <w:t xml:space="preserve"> </w:t>
            </w:r>
            <w:proofErr w:type="spellStart"/>
            <w:r>
              <w:t>tausta</w:t>
            </w:r>
            <w:proofErr w:type="spellEnd"/>
            <w:r>
              <w:t xml:space="preserve">, peaks </w:t>
            </w:r>
            <w:proofErr w:type="spellStart"/>
            <w:r>
              <w:t>koolitaja</w:t>
            </w:r>
            <w:proofErr w:type="spellEnd"/>
            <w:r>
              <w:t xml:space="preserve"> </w:t>
            </w:r>
            <w:proofErr w:type="spellStart"/>
            <w:r>
              <w:t>rõhutama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teema</w:t>
            </w:r>
            <w:proofErr w:type="spellEnd"/>
            <w:r>
              <w:t xml:space="preserve"> </w:t>
            </w:r>
            <w:proofErr w:type="spellStart"/>
            <w:r>
              <w:t>praktilisi</w:t>
            </w:r>
            <w:proofErr w:type="spellEnd"/>
            <w:r>
              <w:t xml:space="preserve"> ja </w:t>
            </w:r>
            <w:proofErr w:type="spellStart"/>
            <w:r>
              <w:t>reaalseid</w:t>
            </w:r>
            <w:proofErr w:type="spellEnd"/>
            <w:r>
              <w:t xml:space="preserve"> </w:t>
            </w:r>
            <w:proofErr w:type="spellStart"/>
            <w:r>
              <w:t>rakendusi</w:t>
            </w:r>
            <w:proofErr w:type="spellEnd"/>
            <w:r>
              <w:t>.</w:t>
            </w:r>
          </w:p>
        </w:tc>
      </w:tr>
      <w:tr w:rsidR="0060123F" w14:paraId="390B4386" w14:textId="77777777" w:rsidTr="001B14A6">
        <w:tc>
          <w:tcPr>
            <w:tcW w:w="562" w:type="dxa"/>
          </w:tcPr>
          <w:p w14:paraId="787597CF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lastRenderedPageBreak/>
              <w:t>4.</w:t>
            </w:r>
          </w:p>
        </w:tc>
        <w:tc>
          <w:tcPr>
            <w:tcW w:w="1560" w:type="dxa"/>
          </w:tcPr>
          <w:p w14:paraId="524DD610" w14:textId="0AF5ED18" w:rsidR="0060123F" w:rsidRDefault="001B14A6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Sissejuhatus</w:t>
            </w:r>
            <w:proofErr w:type="spellEnd"/>
            <w:r>
              <w:t xml:space="preserve"> m-</w:t>
            </w:r>
            <w:proofErr w:type="spellStart"/>
            <w:r>
              <w:t>tervisesse</w:t>
            </w:r>
            <w:proofErr w:type="spellEnd"/>
            <w:r>
              <w:t xml:space="preserve"> ja e-</w:t>
            </w:r>
            <w:proofErr w:type="spellStart"/>
            <w:r>
              <w:t>tervisesse</w:t>
            </w:r>
            <w:proofErr w:type="spellEnd"/>
          </w:p>
        </w:tc>
        <w:tc>
          <w:tcPr>
            <w:tcW w:w="3969" w:type="dxa"/>
          </w:tcPr>
          <w:p w14:paraId="0F19F304" w14:textId="34FA5261" w:rsidR="0060123F" w:rsidRDefault="001B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</w:rPr>
              <w:t>Koolitajad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peavad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harjutuste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praktikantidele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mõeldud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lisamaterjalide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valimisel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olema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teadlikud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rühma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eesmärgist</w:t>
            </w:r>
            <w:proofErr w:type="spellEnd"/>
            <w:r>
              <w:rPr>
                <w:rFonts w:eastAsia="Times New Roman"/>
                <w:color w:val="000000"/>
              </w:rPr>
              <w:t xml:space="preserve">; 4. </w:t>
            </w:r>
            <w:proofErr w:type="spellStart"/>
            <w:r>
              <w:rPr>
                <w:rFonts w:eastAsia="Times New Roman"/>
                <w:color w:val="000000"/>
              </w:rPr>
              <w:t>mooduli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puhul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kaasatakse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sihtgruppi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peamiselt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kesk</w:t>
            </w:r>
            <w:proofErr w:type="spellEnd"/>
            <w:r>
              <w:rPr>
                <w:rFonts w:eastAsia="Times New Roman"/>
                <w:color w:val="000000"/>
              </w:rPr>
              <w:t xml:space="preserve">- ja </w:t>
            </w:r>
            <w:proofErr w:type="spellStart"/>
            <w:r>
              <w:rPr>
                <w:rFonts w:eastAsia="Times New Roman"/>
                <w:color w:val="000000"/>
              </w:rPr>
              <w:t>tippjuhid</w:t>
            </w:r>
            <w:proofErr w:type="spellEnd"/>
            <w:r>
              <w:rPr>
                <w:rFonts w:eastAsia="Times New Roman"/>
                <w:color w:val="000000"/>
              </w:rPr>
              <w:t xml:space="preserve">, mis </w:t>
            </w:r>
            <w:proofErr w:type="spellStart"/>
            <w:r>
              <w:rPr>
                <w:rFonts w:eastAsia="Times New Roman"/>
                <w:color w:val="000000"/>
              </w:rPr>
              <w:t>küsib</w:t>
            </w:r>
            <w:proofErr w:type="spellEnd"/>
            <w:r>
              <w:rPr>
                <w:rFonts w:eastAsia="Times New Roman"/>
                <w:color w:val="000000"/>
              </w:rPr>
              <w:t xml:space="preserve"> ka </w:t>
            </w:r>
            <w:proofErr w:type="spellStart"/>
            <w:r>
              <w:rPr>
                <w:rFonts w:eastAsia="Times New Roman"/>
                <w:color w:val="000000"/>
              </w:rPr>
              <w:t>lisaressursse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huvigruppidega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seotud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foorumite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teemasid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ning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kõike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seda</w:t>
            </w:r>
            <w:proofErr w:type="spellEnd"/>
            <w:r>
              <w:rPr>
                <w:rFonts w:eastAsia="Times New Roman"/>
                <w:color w:val="000000"/>
              </w:rPr>
              <w:t xml:space="preserve">, mis </w:t>
            </w:r>
            <w:proofErr w:type="spellStart"/>
            <w:r>
              <w:rPr>
                <w:rFonts w:eastAsia="Times New Roman"/>
                <w:color w:val="000000"/>
              </w:rPr>
              <w:t>hõlmab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otsuste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tegemist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nagu</w:t>
            </w:r>
            <w:proofErr w:type="spellEnd"/>
            <w:r>
              <w:rPr>
                <w:rFonts w:eastAsia="Times New Roman"/>
                <w:color w:val="000000"/>
              </w:rPr>
              <w:t xml:space="preserve"> 4.0 </w:t>
            </w:r>
            <w:proofErr w:type="spellStart"/>
            <w:r>
              <w:rPr>
                <w:rFonts w:eastAsia="Times New Roman"/>
                <w:color w:val="000000"/>
              </w:rPr>
              <w:t>kasutamise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kulud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tulud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või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puudused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Tööstus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tervishoius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plusside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miinuste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osas</w:t>
            </w:r>
            <w:proofErr w:type="spellEnd"/>
            <w:r>
              <w:rPr>
                <w:rFonts w:eastAsia="Times New Roman"/>
                <w:color w:val="000000"/>
              </w:rPr>
              <w:t xml:space="preserve">, et </w:t>
            </w:r>
            <w:proofErr w:type="spellStart"/>
            <w:r>
              <w:rPr>
                <w:rFonts w:eastAsia="Times New Roman"/>
                <w:color w:val="000000"/>
              </w:rPr>
              <w:t>nad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mõistaksid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vajadust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investeerida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meditsiinitöötajate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koolitusse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oleksid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teadlikud</w:t>
            </w:r>
            <w:proofErr w:type="spellEnd"/>
            <w:r>
              <w:rPr>
                <w:rFonts w:eastAsia="Times New Roman"/>
                <w:color w:val="000000"/>
              </w:rPr>
              <w:t xml:space="preserve"> ka </w:t>
            </w:r>
            <w:proofErr w:type="spellStart"/>
            <w:r>
              <w:rPr>
                <w:rFonts w:eastAsia="Times New Roman"/>
                <w:color w:val="000000"/>
              </w:rPr>
              <w:t>tõketest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millega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nad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võivad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kokku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puutuda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kui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nad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püüavad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rakendada</w:t>
            </w:r>
            <w:proofErr w:type="spellEnd"/>
            <w:r>
              <w:rPr>
                <w:rFonts w:eastAsia="Times New Roman"/>
                <w:color w:val="000000"/>
              </w:rPr>
              <w:t xml:space="preserve"> 4.0 </w:t>
            </w:r>
            <w:proofErr w:type="spellStart"/>
            <w:r>
              <w:rPr>
                <w:rFonts w:eastAsia="Times New Roman"/>
                <w:color w:val="000000"/>
              </w:rPr>
              <w:t>tööstuse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kasu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oma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igapäevatöös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14:paraId="718C93B4" w14:textId="1216D277" w:rsidR="0060123F" w:rsidRPr="001B14A6" w:rsidRDefault="001B14A6" w:rsidP="00D04557">
            <w:pPr>
              <w:pStyle w:val="NormaleWeb"/>
              <w:spacing w:before="240" w:beforeAutospacing="0" w:after="240" w:afterAutospacing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Kirjeldades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mida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e-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tervis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m-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tervis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tähendavad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inimestele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kogukonnale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töökogukonnale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või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perekogukonnale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ühiskonnale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võib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see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aidata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praktikantidel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paremini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mõista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e-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tervise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m-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tervise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kasulikkust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oma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igapäevatöös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ning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nende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isikliku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kaasamise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tähtsust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patsiendile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isikukesksema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lähenemisviisi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väljatöötamisel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võttes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arvesse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4.0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tööstuse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mõlemasuunalist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kasu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mõju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patsiendi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heaolule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aga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meditsiinitöötajate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töö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hõlbustamisele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juurdepääsu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kaudu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informatsioonile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üha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arenenumale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tehnoloogiale</w:t>
            </w:r>
            <w:proofErr w:type="spellEnd"/>
            <w:r w:rsidRPr="001B14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60123F" w14:paraId="2B6BE9F8" w14:textId="77777777" w:rsidTr="001B14A6">
        <w:tc>
          <w:tcPr>
            <w:tcW w:w="562" w:type="dxa"/>
          </w:tcPr>
          <w:p w14:paraId="002A2B26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5.</w:t>
            </w:r>
          </w:p>
        </w:tc>
        <w:tc>
          <w:tcPr>
            <w:tcW w:w="1560" w:type="dxa"/>
          </w:tcPr>
          <w:p w14:paraId="6CC5FE82" w14:textId="3E823763" w:rsidR="0060123F" w:rsidRDefault="001B14A6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Vaimse</w:t>
            </w:r>
            <w:proofErr w:type="spellEnd"/>
            <w:r>
              <w:t xml:space="preserve"> </w:t>
            </w:r>
            <w:proofErr w:type="spellStart"/>
            <w:r>
              <w:t>tervise</w:t>
            </w:r>
            <w:proofErr w:type="spellEnd"/>
            <w:r>
              <w:t xml:space="preserve"> </w:t>
            </w:r>
            <w:proofErr w:type="spellStart"/>
            <w:r>
              <w:t>rakendused</w:t>
            </w:r>
            <w:proofErr w:type="spellEnd"/>
          </w:p>
        </w:tc>
        <w:tc>
          <w:tcPr>
            <w:tcW w:w="3969" w:type="dxa"/>
          </w:tcPr>
          <w:p w14:paraId="4189152A" w14:textId="77777777" w:rsidR="001B14A6" w:rsidRDefault="001B14A6" w:rsidP="00A9751F">
            <w:pPr>
              <w:spacing w:before="240" w:after="240" w:line="240" w:lineRule="auto"/>
              <w:jc w:val="both"/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</w:rPr>
              <w:t>Koolitajad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peavad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harjutuste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praktikantidele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mõeldud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lisamaterjalide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valimisel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olema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teadlikud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rühma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eesmärgist</w:t>
            </w:r>
            <w:proofErr w:type="spellEnd"/>
            <w:r>
              <w:rPr>
                <w:rFonts w:eastAsia="Times New Roman"/>
                <w:color w:val="000000"/>
              </w:rPr>
              <w:t xml:space="preserve">; 5. </w:t>
            </w:r>
            <w:proofErr w:type="spellStart"/>
            <w:r>
              <w:rPr>
                <w:rFonts w:eastAsia="Times New Roman"/>
                <w:color w:val="000000"/>
              </w:rPr>
              <w:t>mooduli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puhul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hõlmab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sihtrühm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peamiselt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keskastmejuhte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kes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küsivad</w:t>
            </w:r>
            <w:proofErr w:type="spellEnd"/>
            <w:r>
              <w:rPr>
                <w:rFonts w:eastAsia="Times New Roman"/>
                <w:color w:val="000000"/>
              </w:rPr>
              <w:t xml:space="preserve"> ka </w:t>
            </w:r>
            <w:proofErr w:type="spellStart"/>
            <w:r>
              <w:rPr>
                <w:rFonts w:eastAsia="Times New Roman"/>
                <w:color w:val="000000"/>
              </w:rPr>
              <w:t>lisaressursse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foorumite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teemasid</w:t>
            </w:r>
            <w:proofErr w:type="spellEnd"/>
            <w:r>
              <w:rPr>
                <w:rFonts w:eastAsia="Times New Roman"/>
                <w:color w:val="000000"/>
              </w:rPr>
              <w:t xml:space="preserve">, mis on </w:t>
            </w:r>
            <w:proofErr w:type="spellStart"/>
            <w:r>
              <w:rPr>
                <w:rFonts w:eastAsia="Times New Roman"/>
                <w:color w:val="000000"/>
              </w:rPr>
              <w:t>seotud</w:t>
            </w:r>
            <w:proofErr w:type="spellEnd"/>
            <w:r>
              <w:rPr>
                <w:rFonts w:eastAsia="Times New Roman"/>
                <w:color w:val="000000"/>
              </w:rPr>
              <w:t xml:space="preserve"> MHA </w:t>
            </w:r>
            <w:proofErr w:type="spellStart"/>
            <w:r>
              <w:rPr>
                <w:rFonts w:eastAsia="Times New Roman"/>
                <w:color w:val="000000"/>
              </w:rPr>
              <w:t>põhimõistete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nende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eeliste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piirangute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kategooriate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asjakohaste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juhtumiuuringutega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bookmarkStart w:id="30" w:name="_Hlk134697363"/>
          </w:p>
          <w:p w14:paraId="42FDCCD7" w14:textId="77777777" w:rsidR="001B14A6" w:rsidRDefault="001B14A6" w:rsidP="00A9751F">
            <w:pPr>
              <w:spacing w:before="240" w:after="240" w:line="240" w:lineRule="auto"/>
              <w:jc w:val="both"/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lang w:eastAsia="en-GB"/>
              </w:rPr>
              <w:t>Samuti</w:t>
            </w:r>
            <w:proofErr w:type="spellEnd"/>
            <w:r>
              <w:rPr>
                <w:lang w:eastAsia="en-GB"/>
              </w:rPr>
              <w:t xml:space="preserve"> on </w:t>
            </w:r>
            <w:proofErr w:type="spellStart"/>
            <w:r>
              <w:rPr>
                <w:lang w:eastAsia="en-GB"/>
              </w:rPr>
              <w:t>oluline</w:t>
            </w:r>
            <w:proofErr w:type="spellEnd"/>
            <w:r>
              <w:rPr>
                <w:lang w:eastAsia="en-GB"/>
              </w:rPr>
              <w:t xml:space="preserve">, et </w:t>
            </w:r>
            <w:proofErr w:type="spellStart"/>
            <w:r>
              <w:rPr>
                <w:lang w:eastAsia="en-GB"/>
              </w:rPr>
              <w:t>koolitajad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keskenduksid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sellele</w:t>
            </w:r>
            <w:proofErr w:type="spellEnd"/>
            <w:r>
              <w:rPr>
                <w:lang w:eastAsia="en-GB"/>
              </w:rPr>
              <w:t xml:space="preserve">, </w:t>
            </w:r>
            <w:proofErr w:type="spellStart"/>
            <w:r>
              <w:rPr>
                <w:lang w:eastAsia="en-GB"/>
              </w:rPr>
              <w:t>kuidas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anda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teavet</w:t>
            </w:r>
            <w:proofErr w:type="spellEnd"/>
            <w:r>
              <w:rPr>
                <w:lang w:eastAsia="en-GB"/>
              </w:rPr>
              <w:t xml:space="preserve">, mis </w:t>
            </w:r>
            <w:proofErr w:type="spellStart"/>
            <w:r>
              <w:rPr>
                <w:lang w:eastAsia="en-GB"/>
              </w:rPr>
              <w:t>aitaks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praktikantidel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paremini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mõista</w:t>
            </w:r>
            <w:proofErr w:type="spellEnd"/>
            <w:r>
              <w:rPr>
                <w:lang w:eastAsia="en-GB"/>
              </w:rPr>
              <w:t xml:space="preserve">, mis on </w:t>
            </w:r>
            <w:proofErr w:type="spellStart"/>
            <w:r>
              <w:rPr>
                <w:lang w:eastAsia="en-GB"/>
              </w:rPr>
              <w:t>vaimse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tervise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rakendused</w:t>
            </w:r>
            <w:proofErr w:type="spellEnd"/>
            <w:r>
              <w:rPr>
                <w:lang w:eastAsia="en-GB"/>
              </w:rPr>
              <w:t xml:space="preserve">, </w:t>
            </w:r>
            <w:proofErr w:type="spellStart"/>
            <w:r>
              <w:rPr>
                <w:lang w:eastAsia="en-GB"/>
              </w:rPr>
              <w:t>nende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põhikontseptsioonid</w:t>
            </w:r>
            <w:proofErr w:type="spellEnd"/>
            <w:r>
              <w:rPr>
                <w:lang w:eastAsia="en-GB"/>
              </w:rPr>
              <w:t xml:space="preserve">, </w:t>
            </w:r>
            <w:proofErr w:type="spellStart"/>
            <w:r>
              <w:rPr>
                <w:lang w:eastAsia="en-GB"/>
              </w:rPr>
              <w:t>eelised</w:t>
            </w:r>
            <w:proofErr w:type="spellEnd"/>
            <w:r>
              <w:rPr>
                <w:lang w:eastAsia="en-GB"/>
              </w:rPr>
              <w:t xml:space="preserve"> ja </w:t>
            </w:r>
            <w:proofErr w:type="spellStart"/>
            <w:r>
              <w:rPr>
                <w:lang w:eastAsia="en-GB"/>
              </w:rPr>
              <w:t>piirangud</w:t>
            </w:r>
            <w:proofErr w:type="spellEnd"/>
            <w:r>
              <w:rPr>
                <w:lang w:eastAsia="en-GB"/>
              </w:rPr>
              <w:t xml:space="preserve">, </w:t>
            </w:r>
            <w:r>
              <w:rPr>
                <w:lang w:eastAsia="en-GB"/>
              </w:rPr>
              <w:lastRenderedPageBreak/>
              <w:t>MHA (</w:t>
            </w:r>
            <w:proofErr w:type="spellStart"/>
            <w:r>
              <w:rPr>
                <w:lang w:eastAsia="en-GB"/>
              </w:rPr>
              <w:t>vaimse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tervise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rakendused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</w:rPr>
              <w:t>kategooriad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millised</w:t>
            </w:r>
            <w:proofErr w:type="spellEnd"/>
            <w:r>
              <w:rPr>
                <w:rFonts w:eastAsia="Times New Roman"/>
                <w:color w:val="000000"/>
              </w:rPr>
              <w:t xml:space="preserve"> on </w:t>
            </w:r>
            <w:proofErr w:type="spellStart"/>
            <w:r>
              <w:rPr>
                <w:rFonts w:eastAsia="Times New Roman"/>
                <w:color w:val="000000"/>
              </w:rPr>
              <w:t>parimad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meetodid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sobiva</w:t>
            </w:r>
            <w:proofErr w:type="spellEnd"/>
            <w:r>
              <w:rPr>
                <w:rFonts w:eastAsia="Times New Roman"/>
                <w:color w:val="000000"/>
              </w:rPr>
              <w:t xml:space="preserve"> MHA </w:t>
            </w:r>
            <w:proofErr w:type="spellStart"/>
            <w:r>
              <w:rPr>
                <w:rFonts w:eastAsia="Times New Roman"/>
                <w:color w:val="000000"/>
              </w:rPr>
              <w:t>valimiseks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jne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  <w:bookmarkEnd w:id="30"/>
          <w:p w14:paraId="5D014649" w14:textId="1DA8331E" w:rsidR="0060123F" w:rsidRDefault="001B14A6">
            <w:pPr>
              <w:spacing w:before="240" w:after="240" w:line="240" w:lineRule="auto"/>
              <w:jc w:val="both"/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</w:rPr>
              <w:t>Koolitaja</w:t>
            </w:r>
            <w:proofErr w:type="spellEnd"/>
            <w:r>
              <w:rPr>
                <w:rFonts w:eastAsia="Times New Roman"/>
                <w:color w:val="000000"/>
              </w:rPr>
              <w:t xml:space="preserve"> peaks </w:t>
            </w:r>
            <w:proofErr w:type="spellStart"/>
            <w:r>
              <w:rPr>
                <w:rFonts w:eastAsia="Times New Roman"/>
                <w:color w:val="000000"/>
              </w:rPr>
              <w:t>selgitama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kuidas</w:t>
            </w:r>
            <w:proofErr w:type="spellEnd"/>
            <w:r>
              <w:rPr>
                <w:rFonts w:eastAsia="Times New Roman"/>
                <w:color w:val="000000"/>
              </w:rPr>
              <w:t xml:space="preserve"> MHA </w:t>
            </w:r>
            <w:proofErr w:type="spellStart"/>
            <w:r>
              <w:rPr>
                <w:rFonts w:eastAsia="Times New Roman"/>
                <w:color w:val="000000"/>
              </w:rPr>
              <w:t>saab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aidata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erinevaid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sidusrühmi</w:t>
            </w:r>
            <w:proofErr w:type="spellEnd"/>
            <w:r>
              <w:rPr>
                <w:rFonts w:eastAsia="Times New Roman"/>
                <w:color w:val="000000"/>
              </w:rPr>
              <w:t xml:space="preserve">, alates </w:t>
            </w:r>
            <w:proofErr w:type="spellStart"/>
            <w:r>
              <w:rPr>
                <w:rFonts w:eastAsia="Times New Roman"/>
                <w:color w:val="000000"/>
              </w:rPr>
              <w:t>patsientidest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peredest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kuni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tervishoiuteenuste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osutajateni</w:t>
            </w:r>
            <w:proofErr w:type="spellEnd"/>
            <w:r w:rsidR="00000000">
              <w:rPr>
                <w:rFonts w:eastAsia="Times New Roman"/>
                <w:color w:val="000000"/>
                <w:lang w:val="en-GB"/>
              </w:rPr>
              <w:t>.</w:t>
            </w:r>
          </w:p>
        </w:tc>
        <w:tc>
          <w:tcPr>
            <w:tcW w:w="2835" w:type="dxa"/>
          </w:tcPr>
          <w:p w14:paraId="1B9CB4F6" w14:textId="77777777" w:rsidR="001B14A6" w:rsidRDefault="001B14A6" w:rsidP="004D5EB9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lang w:eastAsia="en-GB"/>
              </w:rPr>
              <w:lastRenderedPageBreak/>
              <w:t>Õppimist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täiustab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veelgi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mõne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kõige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asjakohasema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praegu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turul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saadaoleva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vaimse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tervise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rakenduse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esitlus</w:t>
            </w:r>
            <w:proofErr w:type="spellEnd"/>
            <w:r>
              <w:rPr>
                <w:lang w:eastAsia="en-GB"/>
              </w:rPr>
              <w:t xml:space="preserve">, </w:t>
            </w:r>
            <w:proofErr w:type="spellStart"/>
            <w:r>
              <w:rPr>
                <w:lang w:eastAsia="en-GB"/>
              </w:rPr>
              <w:t>lisaks</w:t>
            </w:r>
            <w:proofErr w:type="spellEnd"/>
            <w:r>
              <w:rPr>
                <w:lang w:eastAsia="en-GB"/>
              </w:rPr>
              <w:t xml:space="preserve"> 2 </w:t>
            </w:r>
            <w:proofErr w:type="spellStart"/>
            <w:r>
              <w:rPr>
                <w:lang w:eastAsia="en-GB"/>
              </w:rPr>
              <w:t>asjakohasele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juhtumiuuringule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nende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rakenduste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kasutamise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kohta</w:t>
            </w:r>
            <w:proofErr w:type="spellEnd"/>
            <w:r>
              <w:rPr>
                <w:lang w:eastAsia="en-GB"/>
              </w:rPr>
              <w:t xml:space="preserve">. </w:t>
            </w:r>
            <w:proofErr w:type="spellStart"/>
            <w:r>
              <w:rPr>
                <w:lang w:eastAsia="en-GB"/>
              </w:rPr>
              <w:t>Samuti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peavad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praktikandid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silmas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pidama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suurt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hulka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videoid</w:t>
            </w:r>
            <w:proofErr w:type="spellEnd"/>
            <w:r>
              <w:rPr>
                <w:lang w:eastAsia="en-GB"/>
              </w:rPr>
              <w:t xml:space="preserve"> ja </w:t>
            </w:r>
            <w:proofErr w:type="spellStart"/>
            <w:r>
              <w:rPr>
                <w:lang w:eastAsia="en-GB"/>
              </w:rPr>
              <w:t>veebiressursse</w:t>
            </w:r>
            <w:proofErr w:type="spellEnd"/>
            <w:r>
              <w:rPr>
                <w:lang w:eastAsia="en-GB"/>
              </w:rPr>
              <w:t xml:space="preserve">, et </w:t>
            </w:r>
            <w:proofErr w:type="spellStart"/>
            <w:r>
              <w:rPr>
                <w:lang w:eastAsia="en-GB"/>
              </w:rPr>
              <w:t>avada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praktikantidele</w:t>
            </w:r>
            <w:proofErr w:type="spellEnd"/>
            <w:r>
              <w:rPr>
                <w:lang w:eastAsia="en-GB"/>
              </w:rPr>
              <w:t xml:space="preserve"> tee </w:t>
            </w:r>
            <w:proofErr w:type="spellStart"/>
            <w:r>
              <w:rPr>
                <w:lang w:eastAsia="en-GB"/>
              </w:rPr>
              <w:t>nende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rakenduste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otsimiseks</w:t>
            </w:r>
            <w:proofErr w:type="spellEnd"/>
            <w:r>
              <w:rPr>
                <w:lang w:eastAsia="en-GB"/>
              </w:rPr>
              <w:t xml:space="preserve"> ja </w:t>
            </w:r>
            <w:proofErr w:type="spellStart"/>
            <w:r>
              <w:rPr>
                <w:lang w:eastAsia="en-GB"/>
              </w:rPr>
              <w:t>kasutamiseks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oma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lastRenderedPageBreak/>
              <w:t>igapäevases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töös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vaimse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tervise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hoolduses</w:t>
            </w:r>
            <w:proofErr w:type="spellEnd"/>
            <w:r>
              <w:rPr>
                <w:lang w:eastAsia="en-GB"/>
              </w:rPr>
              <w:t>.</w:t>
            </w:r>
          </w:p>
          <w:p w14:paraId="14F23870" w14:textId="77777777" w:rsidR="0060123F" w:rsidRDefault="006012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</w:p>
        </w:tc>
      </w:tr>
      <w:tr w:rsidR="0060123F" w14:paraId="6A676128" w14:textId="77777777" w:rsidTr="001B14A6">
        <w:tc>
          <w:tcPr>
            <w:tcW w:w="562" w:type="dxa"/>
            <w:shd w:val="clear" w:color="auto" w:fill="auto"/>
          </w:tcPr>
          <w:p w14:paraId="65FB9B4B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lastRenderedPageBreak/>
              <w:t>6.</w:t>
            </w:r>
          </w:p>
        </w:tc>
        <w:tc>
          <w:tcPr>
            <w:tcW w:w="1560" w:type="dxa"/>
            <w:shd w:val="clear" w:color="auto" w:fill="auto"/>
          </w:tcPr>
          <w:p w14:paraId="0081820A" w14:textId="714F6614" w:rsidR="0060123F" w:rsidRDefault="001B14A6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Telepsühhiaatria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3BA8FFC5" w14:textId="77777777" w:rsidR="001B14A6" w:rsidRDefault="001B14A6" w:rsidP="00E32145">
            <w:pPr>
              <w:spacing w:after="0" w:line="240" w:lineRule="auto"/>
              <w:jc w:val="both"/>
            </w:pPr>
            <w:proofErr w:type="spellStart"/>
            <w:r>
              <w:rPr>
                <w:lang w:eastAsia="en-GB"/>
              </w:rPr>
              <w:t>Telepsühhiaatria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on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keskendunud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tervishoiutöötajate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abistamisele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, et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mõista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arvutivõrkude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kasutamise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hindamatuid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eeliseid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patsientide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hooldamiseks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ja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järelkontrolliks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AC85128" w14:textId="5D68FAB0" w:rsidR="0060123F" w:rsidRDefault="001B14A6" w:rsidP="00345A93">
            <w:pPr>
              <w:spacing w:after="0" w:line="240" w:lineRule="auto"/>
              <w:jc w:val="both"/>
            </w:pPr>
            <w:proofErr w:type="spellStart"/>
            <w:r>
              <w:t>Koolitaja</w:t>
            </w:r>
            <w:proofErr w:type="spellEnd"/>
            <w:r>
              <w:t xml:space="preserve"> </w:t>
            </w:r>
            <w:proofErr w:type="spellStart"/>
            <w:r>
              <w:t>peab</w:t>
            </w:r>
            <w:proofErr w:type="spellEnd"/>
            <w:r>
              <w:t xml:space="preserve"> </w:t>
            </w:r>
            <w:proofErr w:type="spellStart"/>
            <w:r>
              <w:t>kohanema</w:t>
            </w:r>
            <w:proofErr w:type="spellEnd"/>
            <w:r>
              <w:t xml:space="preserve"> </w:t>
            </w:r>
            <w:proofErr w:type="spellStart"/>
            <w:r>
              <w:t>oma</w:t>
            </w:r>
            <w:proofErr w:type="spellEnd"/>
            <w:r>
              <w:t xml:space="preserve"> </w:t>
            </w:r>
            <w:proofErr w:type="spellStart"/>
            <w:r>
              <w:t>publikuga</w:t>
            </w:r>
            <w:proofErr w:type="spellEnd"/>
            <w:r>
              <w:t xml:space="preserve"> ja </w:t>
            </w:r>
            <w:proofErr w:type="spellStart"/>
            <w:r>
              <w:t>olema</w:t>
            </w:r>
            <w:proofErr w:type="spellEnd"/>
            <w:r>
              <w:t xml:space="preserve"> </w:t>
            </w:r>
            <w:proofErr w:type="spellStart"/>
            <w:r>
              <w:t>paindlik</w:t>
            </w:r>
            <w:proofErr w:type="spellEnd"/>
            <w:r>
              <w:t xml:space="preserve"> </w:t>
            </w:r>
            <w:proofErr w:type="spellStart"/>
            <w:r>
              <w:t>ning</w:t>
            </w:r>
            <w:proofErr w:type="spellEnd"/>
            <w:r>
              <w:t xml:space="preserve"> </w:t>
            </w:r>
            <w:proofErr w:type="spellStart"/>
            <w:r>
              <w:t>vastama</w:t>
            </w:r>
            <w:proofErr w:type="spellEnd"/>
            <w:r>
              <w:t xml:space="preserve"> </w:t>
            </w:r>
            <w:proofErr w:type="spellStart"/>
            <w:r>
              <w:t>publiku</w:t>
            </w:r>
            <w:proofErr w:type="spellEnd"/>
            <w:r>
              <w:t xml:space="preserve"> </w:t>
            </w:r>
            <w:proofErr w:type="spellStart"/>
            <w:r>
              <w:t>konkreetsetele</w:t>
            </w:r>
            <w:proofErr w:type="spellEnd"/>
            <w:r>
              <w:t xml:space="preserve"> </w:t>
            </w:r>
            <w:proofErr w:type="spellStart"/>
            <w:r>
              <w:t>vajadustele</w:t>
            </w:r>
            <w:proofErr w:type="spellEnd"/>
            <w:r>
              <w:t xml:space="preserve"> ja </w:t>
            </w:r>
            <w:proofErr w:type="spellStart"/>
            <w:r>
              <w:t>teadmiste</w:t>
            </w:r>
            <w:proofErr w:type="spellEnd"/>
            <w:r>
              <w:t xml:space="preserve"> </w:t>
            </w:r>
            <w:proofErr w:type="spellStart"/>
            <w:r>
              <w:t>tasemele</w:t>
            </w:r>
            <w:proofErr w:type="spellEnd"/>
            <w:r>
              <w:t xml:space="preserve">: </w:t>
            </w:r>
            <w:proofErr w:type="spellStart"/>
            <w:r>
              <w:t>tehnilisema</w:t>
            </w:r>
            <w:proofErr w:type="spellEnd"/>
            <w:r>
              <w:t xml:space="preserve"> </w:t>
            </w:r>
            <w:proofErr w:type="spellStart"/>
            <w:r>
              <w:t>publiku</w:t>
            </w:r>
            <w:proofErr w:type="spellEnd"/>
            <w:r>
              <w:t xml:space="preserve"> </w:t>
            </w:r>
            <w:proofErr w:type="spellStart"/>
            <w:r>
              <w:t>jaoks</w:t>
            </w:r>
            <w:proofErr w:type="spellEnd"/>
            <w:r>
              <w:t xml:space="preserve"> </w:t>
            </w:r>
            <w:proofErr w:type="spellStart"/>
            <w:r>
              <w:t>saavad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süveneda</w:t>
            </w:r>
            <w:proofErr w:type="spellEnd"/>
            <w:r>
              <w:t xml:space="preserve"> </w:t>
            </w:r>
            <w:proofErr w:type="spellStart"/>
            <w:r>
              <w:t>tehnilistesse</w:t>
            </w:r>
            <w:proofErr w:type="spellEnd"/>
            <w:r>
              <w:t xml:space="preserve"> </w:t>
            </w:r>
            <w:proofErr w:type="spellStart"/>
            <w:r>
              <w:t>üksikasjadesse</w:t>
            </w:r>
            <w:proofErr w:type="spellEnd"/>
            <w:r>
              <w:t xml:space="preserve">, </w:t>
            </w:r>
            <w:proofErr w:type="spellStart"/>
            <w:r>
              <w:t>eriti</w:t>
            </w:r>
            <w:proofErr w:type="spellEnd"/>
            <w:r>
              <w:t xml:space="preserve"> </w:t>
            </w:r>
            <w:proofErr w:type="spellStart"/>
            <w:r>
              <w:t>arvutivõrgu</w:t>
            </w:r>
            <w:proofErr w:type="spellEnd"/>
            <w:r>
              <w:t xml:space="preserve"> </w:t>
            </w:r>
            <w:proofErr w:type="spellStart"/>
            <w:r>
              <w:t>osa</w:t>
            </w:r>
            <w:proofErr w:type="spellEnd"/>
            <w:r>
              <w:t xml:space="preserve"> </w:t>
            </w:r>
            <w:proofErr w:type="spellStart"/>
            <w:r>
              <w:t>osas</w:t>
            </w:r>
            <w:proofErr w:type="spellEnd"/>
            <w:r>
              <w:t xml:space="preserve">, ja </w:t>
            </w:r>
            <w:proofErr w:type="spellStart"/>
            <w:r>
              <w:t>neile</w:t>
            </w:r>
            <w:proofErr w:type="spellEnd"/>
            <w:r>
              <w:t xml:space="preserve">, </w:t>
            </w:r>
            <w:proofErr w:type="spellStart"/>
            <w:r>
              <w:t>kellel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pruugi</w:t>
            </w:r>
            <w:proofErr w:type="spellEnd"/>
            <w:r>
              <w:t xml:space="preserve"> olla </w:t>
            </w:r>
            <w:proofErr w:type="spellStart"/>
            <w:r>
              <w:t>tugevat</w:t>
            </w:r>
            <w:proofErr w:type="spellEnd"/>
            <w:r>
              <w:t xml:space="preserve"> </w:t>
            </w:r>
            <w:proofErr w:type="spellStart"/>
            <w:r>
              <w:t>tehnilist</w:t>
            </w:r>
            <w:proofErr w:type="spellEnd"/>
            <w:r>
              <w:t xml:space="preserve"> </w:t>
            </w:r>
            <w:proofErr w:type="spellStart"/>
            <w:r>
              <w:t>tausta</w:t>
            </w:r>
            <w:proofErr w:type="spellEnd"/>
            <w:r>
              <w:t xml:space="preserve">, peaks </w:t>
            </w:r>
            <w:proofErr w:type="spellStart"/>
            <w:r>
              <w:t>koolitaja</w:t>
            </w:r>
            <w:proofErr w:type="spellEnd"/>
            <w:r>
              <w:t xml:space="preserve"> </w:t>
            </w:r>
            <w:proofErr w:type="spellStart"/>
            <w:r>
              <w:t>rõhutama</w:t>
            </w:r>
            <w:proofErr w:type="spellEnd"/>
            <w:r>
              <w:t xml:space="preserve"> </w:t>
            </w:r>
            <w:proofErr w:type="spellStart"/>
            <w:r>
              <w:t>teema</w:t>
            </w:r>
            <w:proofErr w:type="spellEnd"/>
            <w:r>
              <w:t xml:space="preserve"> </w:t>
            </w:r>
            <w:proofErr w:type="spellStart"/>
            <w:r>
              <w:t>praktilisi</w:t>
            </w:r>
            <w:proofErr w:type="spellEnd"/>
            <w:r>
              <w:t xml:space="preserve"> ja </w:t>
            </w:r>
            <w:proofErr w:type="spellStart"/>
            <w:r>
              <w:t>reaalseid</w:t>
            </w:r>
            <w:proofErr w:type="spellEnd"/>
            <w:r>
              <w:t xml:space="preserve"> </w:t>
            </w:r>
            <w:proofErr w:type="spellStart"/>
            <w:r>
              <w:t>rakendusi</w:t>
            </w:r>
            <w:proofErr w:type="spellEnd"/>
            <w:r>
              <w:t>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Tervishoiutöötajad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õpivad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kuidas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tõhusalt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läbi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viia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kaugkonsultatsioone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hindamisi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ja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patsientide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pidevat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tuge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kasutades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Interneti-põhiseid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tehnoloogiaid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ja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videokonverentsitarkvara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6F5736A" w14:textId="77777777" w:rsidR="001B14A6" w:rsidRDefault="001B14A6" w:rsidP="00F940D1">
            <w:pPr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Samuti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on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oluline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rõhutada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telepsühhiaatria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võimalikke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eeliseid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nagu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geograafiliste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tõkete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ületamine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vaimse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tervise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teenuste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kättesaadavuse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parandamine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ja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hoolduse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ulatuse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suurendamine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alateenindatud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elanikkonnale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  <w:p w14:paraId="21DE5B75" w14:textId="11595DF6" w:rsidR="0060123F" w:rsidRDefault="001B14A6" w:rsidP="00345A93">
            <w:pPr>
              <w:spacing w:after="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Põhjalik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teave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erinevates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võrgutehnikates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ja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arvutiturbeprotokollides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mida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osalejad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saavad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keskendub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arvutiturbele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ja on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äärmiselt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oluline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arvestades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, et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telepsühhiaatria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hõlmab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tundlike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meditsiiniliste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andmete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vahetamist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ja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tegeleb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eriti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haavatavate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isikutega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näiteks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vaimse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tervise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häiretega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inimestega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60123F" w14:paraId="453D5859" w14:textId="77777777" w:rsidTr="001B14A6">
        <w:tc>
          <w:tcPr>
            <w:tcW w:w="562" w:type="dxa"/>
          </w:tcPr>
          <w:p w14:paraId="1B072A94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7.</w:t>
            </w:r>
          </w:p>
        </w:tc>
        <w:tc>
          <w:tcPr>
            <w:tcW w:w="1560" w:type="dxa"/>
          </w:tcPr>
          <w:p w14:paraId="7CF92A95" w14:textId="79C344A6" w:rsidR="0060123F" w:rsidRDefault="001B14A6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t xml:space="preserve">IoT </w:t>
            </w:r>
            <w:proofErr w:type="spellStart"/>
            <w:r>
              <w:t>vaimse</w:t>
            </w:r>
            <w:proofErr w:type="spellEnd"/>
            <w:r>
              <w:t xml:space="preserve"> </w:t>
            </w:r>
            <w:proofErr w:type="spellStart"/>
            <w:r>
              <w:t>tervise</w:t>
            </w:r>
            <w:proofErr w:type="spellEnd"/>
            <w:r>
              <w:t xml:space="preserve"> </w:t>
            </w:r>
            <w:proofErr w:type="spellStart"/>
            <w:r>
              <w:t>jaoks</w:t>
            </w:r>
            <w:proofErr w:type="spellEnd"/>
          </w:p>
        </w:tc>
        <w:tc>
          <w:tcPr>
            <w:tcW w:w="3969" w:type="dxa"/>
          </w:tcPr>
          <w:p w14:paraId="63979633" w14:textId="77777777" w:rsidR="001B14A6" w:rsidRDefault="001B14A6" w:rsidP="00EB5B01">
            <w:pPr>
              <w:spacing w:before="240" w:after="240" w:line="240" w:lineRule="auto"/>
              <w:jc w:val="both"/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</w:rPr>
              <w:t>Koolitajad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peavad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harjutuste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praktikantidele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mõeldud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lisamaterjalide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valimisel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olema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teadlikud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rühma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eesmärgist</w:t>
            </w:r>
            <w:proofErr w:type="spellEnd"/>
            <w:r>
              <w:rPr>
                <w:rFonts w:eastAsia="Times New Roman"/>
                <w:color w:val="000000"/>
              </w:rPr>
              <w:t xml:space="preserve">; 7. </w:t>
            </w:r>
            <w:proofErr w:type="spellStart"/>
            <w:r>
              <w:rPr>
                <w:rFonts w:eastAsia="Times New Roman"/>
                <w:color w:val="000000"/>
              </w:rPr>
              <w:t>mooduli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puhul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hõlmab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sihtrühm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peamiselt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tervishoiu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koolitajaid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õpetajaid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mentoreid</w:t>
            </w:r>
            <w:proofErr w:type="spellEnd"/>
            <w:r>
              <w:rPr>
                <w:rFonts w:eastAsia="Times New Roman"/>
                <w:color w:val="000000"/>
              </w:rPr>
              <w:t xml:space="preserve">, mis </w:t>
            </w:r>
            <w:proofErr w:type="spellStart"/>
            <w:r>
              <w:rPr>
                <w:rFonts w:eastAsia="Times New Roman"/>
                <w:color w:val="000000"/>
              </w:rPr>
              <w:t>küsib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täiendavaid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ressursse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foorumite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teemasid</w:t>
            </w:r>
            <w:proofErr w:type="spellEnd"/>
            <w:r>
              <w:rPr>
                <w:rFonts w:eastAsia="Times New Roman"/>
                <w:color w:val="000000"/>
              </w:rPr>
              <w:t xml:space="preserve">, mis on </w:t>
            </w:r>
            <w:proofErr w:type="spellStart"/>
            <w:r>
              <w:rPr>
                <w:rFonts w:eastAsia="Times New Roman"/>
                <w:color w:val="000000"/>
              </w:rPr>
              <w:t>seotud</w:t>
            </w:r>
            <w:proofErr w:type="spellEnd"/>
            <w:r>
              <w:rPr>
                <w:rFonts w:eastAsia="Times New Roman"/>
                <w:color w:val="000000"/>
              </w:rPr>
              <w:t xml:space="preserve"> IoT-</w:t>
            </w:r>
            <w:proofErr w:type="spellStart"/>
            <w:r>
              <w:rPr>
                <w:rFonts w:eastAsia="Times New Roman"/>
                <w:color w:val="000000"/>
              </w:rPr>
              <w:t>seadmete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põhikontseptsioonidega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nende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eeliste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piirangutega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kategooriate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asjakohaste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juhtumiuuringutega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  <w:p w14:paraId="1CAC87D7" w14:textId="496A0EF3" w:rsidR="0060123F" w:rsidRDefault="001B14A6" w:rsidP="006006F7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rPr>
                <w:lang w:eastAsia="en-GB"/>
              </w:rPr>
              <w:t>Koolitaja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peab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andma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põhjaliku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ülevaate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theme="minorHAnsi"/>
                <w:color w:val="000000" w:themeColor="text1"/>
              </w:rPr>
              <w:t>asjade</w:t>
            </w:r>
            <w:proofErr w:type="spellEnd"/>
            <w:r>
              <w:rPr>
                <w:rFonts w:asciiTheme="minorHAnsi" w:eastAsiaTheme="majorEastAsia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theme="minorHAnsi"/>
                <w:color w:val="000000" w:themeColor="text1"/>
              </w:rPr>
              <w:t>internetist</w:t>
            </w:r>
            <w:proofErr w:type="spellEnd"/>
            <w:r>
              <w:rPr>
                <w:rFonts w:asciiTheme="minorHAnsi" w:eastAsiaTheme="majorEastAsia" w:hAnsiTheme="minorHAnsi" w:cstheme="minorHAnsi"/>
                <w:color w:val="000000" w:themeColor="text1"/>
              </w:rPr>
              <w:t>,</w:t>
            </w:r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alustades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põhimõistete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selgest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määratlemisest</w:t>
            </w:r>
            <w:proofErr w:type="spellEnd"/>
            <w:r>
              <w:rPr>
                <w:lang w:eastAsia="en-GB"/>
              </w:rPr>
              <w:t xml:space="preserve"> ja </w:t>
            </w:r>
            <w:proofErr w:type="spellStart"/>
            <w:r>
              <w:rPr>
                <w:lang w:eastAsia="en-GB"/>
              </w:rPr>
              <w:t>tuues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esile</w:t>
            </w:r>
            <w:proofErr w:type="spellEnd"/>
            <w:r>
              <w:rPr>
                <w:lang w:eastAsia="en-GB"/>
              </w:rPr>
              <w:t xml:space="preserve"> IoT-</w:t>
            </w:r>
            <w:proofErr w:type="spellStart"/>
            <w:r>
              <w:rPr>
                <w:lang w:eastAsia="en-GB"/>
              </w:rPr>
              <w:lastRenderedPageBreak/>
              <w:t>süsteemi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põhikomponendid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ning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eristades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ioT-süsteemides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kasutatavat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kahte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peamist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tüüpi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andmetöötlust</w:t>
            </w:r>
            <w:proofErr w:type="spellEnd"/>
            <w:r>
              <w:rPr>
                <w:lang w:eastAsia="en-GB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Koolitaja</w:t>
            </w:r>
            <w:proofErr w:type="spellEnd"/>
            <w:r>
              <w:rPr>
                <w:rFonts w:eastAsia="Times New Roman"/>
                <w:color w:val="000000"/>
              </w:rPr>
              <w:t xml:space="preserve"> peaks </w:t>
            </w:r>
            <w:proofErr w:type="spellStart"/>
            <w:r>
              <w:rPr>
                <w:rFonts w:eastAsia="Times New Roman"/>
                <w:color w:val="000000"/>
              </w:rPr>
              <w:t>selgitama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kuidas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asjade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interneti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seade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võib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aidata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erinevaid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sidusrühmi</w:t>
            </w:r>
            <w:proofErr w:type="spellEnd"/>
            <w:r>
              <w:rPr>
                <w:rFonts w:eastAsia="Times New Roman"/>
                <w:color w:val="000000"/>
              </w:rPr>
              <w:t xml:space="preserve">, alates </w:t>
            </w:r>
            <w:proofErr w:type="spellStart"/>
            <w:r>
              <w:rPr>
                <w:rFonts w:eastAsia="Times New Roman"/>
                <w:color w:val="000000"/>
              </w:rPr>
              <w:t>patsientidest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peredest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kuni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vaimse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tervishoiu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sektori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tervishoiuteenuste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osutajateni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14:paraId="323E2E80" w14:textId="77777777" w:rsidR="001B14A6" w:rsidRDefault="001B14A6" w:rsidP="003A4EDF">
            <w:pPr>
              <w:jc w:val="both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lastRenderedPageBreak/>
              <w:t>Täpsemalt</w:t>
            </w:r>
            <w:proofErr w:type="spellEnd"/>
            <w:r>
              <w:rPr>
                <w:lang w:eastAsia="en-GB"/>
              </w:rPr>
              <w:t xml:space="preserve">, see </w:t>
            </w:r>
            <w:proofErr w:type="spellStart"/>
            <w:r>
              <w:rPr>
                <w:lang w:eastAsia="en-GB"/>
              </w:rPr>
              <w:t>süveneb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asjade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interneti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rakendustesse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tervishoiusektoris</w:t>
            </w:r>
            <w:proofErr w:type="spellEnd"/>
            <w:r>
              <w:rPr>
                <w:lang w:eastAsia="en-GB"/>
              </w:rPr>
              <w:t xml:space="preserve"> ja </w:t>
            </w:r>
            <w:proofErr w:type="spellStart"/>
            <w:r>
              <w:rPr>
                <w:lang w:eastAsia="en-GB"/>
              </w:rPr>
              <w:t>asjade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interneti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eelistesse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tervishoius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ning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selgitab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lähemalt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võimalikke</w:t>
            </w:r>
            <w:proofErr w:type="spellEnd"/>
            <w:r>
              <w:rPr>
                <w:lang w:eastAsia="en-GB"/>
              </w:rPr>
              <w:t xml:space="preserve"> IoT </w:t>
            </w:r>
            <w:proofErr w:type="spellStart"/>
            <w:r>
              <w:rPr>
                <w:lang w:eastAsia="en-GB"/>
              </w:rPr>
              <w:t>rakendusi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vaimses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tervishoius</w:t>
            </w:r>
            <w:proofErr w:type="spellEnd"/>
            <w:r>
              <w:rPr>
                <w:lang w:eastAsia="en-GB"/>
              </w:rPr>
              <w:t xml:space="preserve">. </w:t>
            </w:r>
          </w:p>
          <w:p w14:paraId="168AA59E" w14:textId="77777777" w:rsidR="001B14A6" w:rsidRDefault="001B14A6" w:rsidP="003A4EDF">
            <w:pPr>
              <w:spacing w:before="240" w:after="240" w:line="240" w:lineRule="auto"/>
              <w:jc w:val="both"/>
              <w:rPr>
                <w:rFonts w:eastAsia="Times New Roman"/>
                <w:color w:val="000000"/>
                <w:lang w:val="en-GB"/>
              </w:rPr>
            </w:pPr>
            <w:r>
              <w:rPr>
                <w:lang w:eastAsia="en-GB"/>
              </w:rPr>
              <w:t xml:space="preserve">IoT </w:t>
            </w:r>
            <w:proofErr w:type="spellStart"/>
            <w:r>
              <w:rPr>
                <w:lang w:eastAsia="en-GB"/>
              </w:rPr>
              <w:t>eelised</w:t>
            </w:r>
            <w:proofErr w:type="spellEnd"/>
            <w:r>
              <w:rPr>
                <w:lang w:eastAsia="en-GB"/>
              </w:rPr>
              <w:t xml:space="preserve">, </w:t>
            </w:r>
            <w:proofErr w:type="spellStart"/>
            <w:r>
              <w:rPr>
                <w:lang w:eastAsia="en-GB"/>
              </w:rPr>
              <w:t>koos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mõnede</w:t>
            </w:r>
            <w:proofErr w:type="spellEnd"/>
            <w:r>
              <w:rPr>
                <w:lang w:eastAsia="en-GB"/>
              </w:rPr>
              <w:t xml:space="preserve"> IoT-</w:t>
            </w:r>
            <w:proofErr w:type="spellStart"/>
            <w:r>
              <w:rPr>
                <w:lang w:eastAsia="en-GB"/>
              </w:rPr>
              <w:t>rakenduste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näidetega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pakutakse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selle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potentsiaali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tutvustamiseks</w:t>
            </w:r>
            <w:proofErr w:type="spellEnd"/>
            <w:r>
              <w:rPr>
                <w:lang w:eastAsia="en-GB"/>
              </w:rPr>
              <w:t>.</w:t>
            </w:r>
          </w:p>
          <w:p w14:paraId="60004BF4" w14:textId="77777777" w:rsidR="001B14A6" w:rsidRDefault="001B14A6" w:rsidP="003A4EDF">
            <w:pPr>
              <w:jc w:val="both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lastRenderedPageBreak/>
              <w:t>Selles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moodulis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tuleb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selgitada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kolme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asjakohast</w:t>
            </w:r>
            <w:proofErr w:type="spellEnd"/>
            <w:r>
              <w:rPr>
                <w:lang w:eastAsia="en-GB"/>
              </w:rPr>
              <w:t xml:space="preserve"> IoT </w:t>
            </w:r>
            <w:proofErr w:type="spellStart"/>
            <w:r>
              <w:rPr>
                <w:lang w:eastAsia="en-GB"/>
              </w:rPr>
              <w:t>kasutusjuhtu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vaimses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tervishoius</w:t>
            </w:r>
            <w:proofErr w:type="spellEnd"/>
            <w:r>
              <w:rPr>
                <w:lang w:eastAsia="en-GB"/>
              </w:rPr>
              <w:t>.</w:t>
            </w:r>
          </w:p>
          <w:p w14:paraId="21E40FC2" w14:textId="77777777" w:rsidR="0060123F" w:rsidRDefault="006012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</w:p>
        </w:tc>
      </w:tr>
      <w:tr w:rsidR="0060123F" w14:paraId="26CE58CB" w14:textId="77777777" w:rsidTr="001B14A6">
        <w:tc>
          <w:tcPr>
            <w:tcW w:w="562" w:type="dxa"/>
          </w:tcPr>
          <w:p w14:paraId="5D732420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lastRenderedPageBreak/>
              <w:t>8.</w:t>
            </w:r>
          </w:p>
        </w:tc>
        <w:tc>
          <w:tcPr>
            <w:tcW w:w="1560" w:type="dxa"/>
          </w:tcPr>
          <w:p w14:paraId="253DB8A4" w14:textId="1FFFE539" w:rsidR="0060123F" w:rsidRDefault="001B14A6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Vaimse</w:t>
            </w:r>
            <w:proofErr w:type="spellEnd"/>
            <w:r>
              <w:t xml:space="preserve"> </w:t>
            </w:r>
            <w:proofErr w:type="spellStart"/>
            <w:r>
              <w:t>tervishoiu</w:t>
            </w:r>
            <w:proofErr w:type="spellEnd"/>
            <w:r>
              <w:t xml:space="preserve"> </w:t>
            </w:r>
            <w:proofErr w:type="spellStart"/>
            <w:r>
              <w:t>suurandmed</w:t>
            </w:r>
            <w:proofErr w:type="spellEnd"/>
            <w:r w:rsidR="00000000">
              <w:rPr>
                <w:lang w:val="en-GB"/>
              </w:rPr>
              <w:t xml:space="preserve"> </w:t>
            </w:r>
          </w:p>
        </w:tc>
        <w:tc>
          <w:tcPr>
            <w:tcW w:w="3969" w:type="dxa"/>
          </w:tcPr>
          <w:p w14:paraId="3719010C" w14:textId="77777777" w:rsidR="001B14A6" w:rsidRDefault="001B14A6" w:rsidP="00684976">
            <w:pPr>
              <w:spacing w:before="240" w:after="240" w:line="240" w:lineRule="auto"/>
              <w:jc w:val="both"/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</w:rPr>
              <w:t>Koolitajad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peavad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harjutuste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praktikantidele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mõeldud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lisamaterjalide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valimisel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olema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teadlikud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rühma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eesmärgist</w:t>
            </w:r>
            <w:proofErr w:type="spellEnd"/>
            <w:r>
              <w:rPr>
                <w:rFonts w:eastAsia="Times New Roman"/>
                <w:color w:val="000000"/>
              </w:rPr>
              <w:t xml:space="preserve">; 8. </w:t>
            </w:r>
            <w:proofErr w:type="spellStart"/>
            <w:r>
              <w:rPr>
                <w:rFonts w:eastAsia="Times New Roman"/>
                <w:color w:val="000000"/>
              </w:rPr>
              <w:t>mooduli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puhul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hõlmab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sihtrühm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peamiselt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tervishoiu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koolitajaid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õpetajaid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mentoreid</w:t>
            </w:r>
            <w:proofErr w:type="spellEnd"/>
            <w:r>
              <w:rPr>
                <w:rFonts w:eastAsia="Times New Roman"/>
                <w:color w:val="000000"/>
              </w:rPr>
              <w:t xml:space="preserve">, mis </w:t>
            </w:r>
            <w:proofErr w:type="spellStart"/>
            <w:r>
              <w:rPr>
                <w:rFonts w:eastAsia="Times New Roman"/>
                <w:color w:val="000000"/>
              </w:rPr>
              <w:t>küsib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lisaressursse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ning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foorumite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teemasid</w:t>
            </w:r>
            <w:proofErr w:type="spellEnd"/>
            <w:r>
              <w:rPr>
                <w:rFonts w:eastAsia="Times New Roman"/>
                <w:color w:val="000000"/>
              </w:rPr>
              <w:t xml:space="preserve">, mis on </w:t>
            </w:r>
            <w:proofErr w:type="spellStart"/>
            <w:r>
              <w:rPr>
                <w:rFonts w:eastAsia="Times New Roman"/>
                <w:color w:val="000000"/>
              </w:rPr>
              <w:t>seotud</w:t>
            </w:r>
            <w:proofErr w:type="spellEnd"/>
            <w:r>
              <w:rPr>
                <w:rFonts w:eastAsia="Times New Roman"/>
                <w:color w:val="000000"/>
              </w:rPr>
              <w:t xml:space="preserve"> IoT-</w:t>
            </w:r>
            <w:proofErr w:type="spellStart"/>
            <w:r>
              <w:rPr>
                <w:rFonts w:eastAsia="Times New Roman"/>
                <w:color w:val="000000"/>
              </w:rPr>
              <w:t>seadmete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põhikontseptsioonidega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nende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eeliste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piirangutega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kategooriate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asjakohaste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juhtumiuuringutega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  <w:p w14:paraId="5549F6B0" w14:textId="77777777" w:rsidR="001B14A6" w:rsidRDefault="001B14A6" w:rsidP="00684976">
            <w:pPr>
              <w:spacing w:before="240" w:after="240" w:line="240" w:lineRule="auto"/>
              <w:jc w:val="both"/>
              <w:rPr>
                <w:rFonts w:eastAsia="Times New Roman"/>
                <w:color w:val="000000"/>
                <w:lang w:val="en-GB"/>
              </w:rPr>
            </w:pPr>
            <w:proofErr w:type="spellStart"/>
            <w:r>
              <w:rPr>
                <w:lang w:eastAsia="en-GB"/>
              </w:rPr>
              <w:t>Koolitaja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peab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rõhutama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selliseid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põhikontseptsioone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nagu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suurandmete</w:t>
            </w:r>
            <w:proofErr w:type="spellEnd"/>
            <w:r>
              <w:rPr>
                <w:lang w:eastAsia="en-GB"/>
              </w:rPr>
              <w:t xml:space="preserve"> VS, </w:t>
            </w:r>
            <w:proofErr w:type="spellStart"/>
            <w:r>
              <w:rPr>
                <w:lang w:eastAsia="en-GB"/>
              </w:rPr>
              <w:t>suurandmete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protsessi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peamised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sammud</w:t>
            </w:r>
            <w:proofErr w:type="spellEnd"/>
            <w:r>
              <w:rPr>
                <w:lang w:eastAsia="en-GB"/>
              </w:rPr>
              <w:t xml:space="preserve">, </w:t>
            </w:r>
            <w:proofErr w:type="spellStart"/>
            <w:r>
              <w:rPr>
                <w:lang w:eastAsia="en-GB"/>
              </w:rPr>
              <w:t>sellega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seotud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olulised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eelised</w:t>
            </w:r>
            <w:proofErr w:type="spellEnd"/>
            <w:r>
              <w:rPr>
                <w:lang w:eastAsia="en-GB"/>
              </w:rPr>
              <w:t xml:space="preserve"> ja </w:t>
            </w:r>
            <w:proofErr w:type="spellStart"/>
            <w:r>
              <w:rPr>
                <w:lang w:eastAsia="en-GB"/>
              </w:rPr>
              <w:t>tooma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esile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erinevaid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näiteid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suurandmete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rakendustest</w:t>
            </w:r>
            <w:proofErr w:type="spellEnd"/>
            <w:r>
              <w:rPr>
                <w:lang w:eastAsia="en-GB"/>
              </w:rPr>
              <w:t xml:space="preserve">, mis </w:t>
            </w:r>
            <w:proofErr w:type="spellStart"/>
            <w:r>
              <w:rPr>
                <w:lang w:eastAsia="en-GB"/>
              </w:rPr>
              <w:t>keskenduvad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konkreetselt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tervishoiusektorile</w:t>
            </w:r>
            <w:proofErr w:type="spellEnd"/>
            <w:r>
              <w:rPr>
                <w:lang w:eastAsia="en-GB"/>
              </w:rPr>
              <w:t xml:space="preserve">. </w:t>
            </w:r>
          </w:p>
          <w:p w14:paraId="1AFA7983" w14:textId="118999CE" w:rsidR="0060123F" w:rsidRDefault="001B14A6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rPr>
                <w:rFonts w:eastAsia="Times New Roman"/>
                <w:color w:val="000000"/>
              </w:rPr>
              <w:t>Koolitaja</w:t>
            </w:r>
            <w:proofErr w:type="spellEnd"/>
            <w:r>
              <w:rPr>
                <w:rFonts w:eastAsia="Times New Roman"/>
                <w:color w:val="000000"/>
              </w:rPr>
              <w:t xml:space="preserve"> peaks </w:t>
            </w:r>
            <w:proofErr w:type="spellStart"/>
            <w:r>
              <w:rPr>
                <w:rFonts w:eastAsia="Times New Roman"/>
                <w:color w:val="000000"/>
              </w:rPr>
              <w:t>selgitama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kuidas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asjade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interneti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seade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võib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aidata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erinevaid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sidusrühmi</w:t>
            </w:r>
            <w:proofErr w:type="spellEnd"/>
            <w:r>
              <w:rPr>
                <w:rFonts w:eastAsia="Times New Roman"/>
                <w:color w:val="000000"/>
              </w:rPr>
              <w:t xml:space="preserve">, alates </w:t>
            </w:r>
            <w:proofErr w:type="spellStart"/>
            <w:r>
              <w:rPr>
                <w:rFonts w:eastAsia="Times New Roman"/>
                <w:color w:val="000000"/>
              </w:rPr>
              <w:t>patsientidest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peredest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kuni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vaimse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tervishoiu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sektori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tervishoiuteenuste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osutajateni</w:t>
            </w:r>
            <w:proofErr w:type="spellEnd"/>
            <w:r w:rsidR="00000000">
              <w:rPr>
                <w:rFonts w:eastAsia="Times New Roman"/>
                <w:color w:val="000000"/>
                <w:lang w:val="en-GB"/>
              </w:rPr>
              <w:t>.</w:t>
            </w:r>
          </w:p>
        </w:tc>
        <w:tc>
          <w:tcPr>
            <w:tcW w:w="2835" w:type="dxa"/>
          </w:tcPr>
          <w:p w14:paraId="2A0D74FB" w14:textId="77777777" w:rsidR="001B14A6" w:rsidRDefault="001B14A6" w:rsidP="00672B30">
            <w:pPr>
              <w:jc w:val="both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Oluline</w:t>
            </w:r>
            <w:proofErr w:type="spellEnd"/>
            <w:r>
              <w:rPr>
                <w:lang w:eastAsia="en-GB"/>
              </w:rPr>
              <w:t xml:space="preserve"> on </w:t>
            </w:r>
            <w:proofErr w:type="spellStart"/>
            <w:r>
              <w:rPr>
                <w:lang w:eastAsia="en-GB"/>
              </w:rPr>
              <w:t>rõhutada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suurandmete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eeliseid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tervishoiusektoris</w:t>
            </w:r>
            <w:proofErr w:type="spellEnd"/>
            <w:r>
              <w:rPr>
                <w:lang w:eastAsia="en-GB"/>
              </w:rPr>
              <w:t xml:space="preserve">, </w:t>
            </w:r>
            <w:proofErr w:type="spellStart"/>
            <w:r>
              <w:rPr>
                <w:lang w:eastAsia="en-GB"/>
              </w:rPr>
              <w:t>eriti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vaimse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tervishoiu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valdkonnas</w:t>
            </w:r>
            <w:proofErr w:type="spellEnd"/>
            <w:r>
              <w:rPr>
                <w:lang w:eastAsia="en-GB"/>
              </w:rPr>
              <w:t xml:space="preserve">, ja </w:t>
            </w:r>
            <w:proofErr w:type="spellStart"/>
            <w:r>
              <w:rPr>
                <w:lang w:eastAsia="en-GB"/>
              </w:rPr>
              <w:t>suurandmete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arvukaid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võimalikke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rakendusi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selles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valdkonnas</w:t>
            </w:r>
            <w:proofErr w:type="spellEnd"/>
            <w:r>
              <w:rPr>
                <w:lang w:eastAsia="en-GB"/>
              </w:rPr>
              <w:t xml:space="preserve">. </w:t>
            </w:r>
          </w:p>
          <w:p w14:paraId="614D9C5F" w14:textId="77777777" w:rsidR="001B14A6" w:rsidRDefault="001B14A6" w:rsidP="00672B30">
            <w:pPr>
              <w:jc w:val="both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Samuti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kutsutakse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praktikante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üles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uurima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kahte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suurandmete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kasutamise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juhtumit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vaimses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tervishoius</w:t>
            </w:r>
            <w:proofErr w:type="spellEnd"/>
            <w:r>
              <w:rPr>
                <w:lang w:eastAsia="en-GB"/>
              </w:rPr>
              <w:t xml:space="preserve">, et </w:t>
            </w:r>
            <w:proofErr w:type="spellStart"/>
            <w:r>
              <w:rPr>
                <w:lang w:eastAsia="en-GB"/>
              </w:rPr>
              <w:t>protsessi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paremini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mõista</w:t>
            </w:r>
            <w:proofErr w:type="spellEnd"/>
            <w:r>
              <w:rPr>
                <w:lang w:eastAsia="en-GB"/>
              </w:rPr>
              <w:t>.</w:t>
            </w:r>
          </w:p>
          <w:p w14:paraId="161460B2" w14:textId="77777777" w:rsidR="0060123F" w:rsidRDefault="0060123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</w:p>
        </w:tc>
      </w:tr>
      <w:tr w:rsidR="006C2D3F" w14:paraId="3A737E94" w14:textId="77777777" w:rsidTr="001B14A6">
        <w:tc>
          <w:tcPr>
            <w:tcW w:w="562" w:type="dxa"/>
            <w:shd w:val="clear" w:color="auto" w:fill="auto"/>
          </w:tcPr>
          <w:p w14:paraId="55312C33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14:paraId="5A79932B" w14:textId="7400D767" w:rsidR="0060123F" w:rsidRDefault="001B14A6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t>Tehisintellekt</w:t>
            </w:r>
            <w:proofErr w:type="spellEnd"/>
            <w:r>
              <w:t xml:space="preserve"> </w:t>
            </w:r>
            <w:proofErr w:type="spellStart"/>
            <w:r>
              <w:t>vaimse</w:t>
            </w:r>
            <w:proofErr w:type="spellEnd"/>
            <w:r>
              <w:t xml:space="preserve"> </w:t>
            </w:r>
            <w:proofErr w:type="spellStart"/>
            <w:r>
              <w:t>tervise</w:t>
            </w:r>
            <w:proofErr w:type="spellEnd"/>
            <w:r>
              <w:t xml:space="preserve"> </w:t>
            </w:r>
            <w:proofErr w:type="spellStart"/>
            <w:r>
              <w:t>jaoks</w:t>
            </w:r>
            <w:proofErr w:type="spellEnd"/>
            <w:r>
              <w:t xml:space="preserve">. </w:t>
            </w:r>
            <w:proofErr w:type="spellStart"/>
            <w:r>
              <w:t>Järeldusmudelid</w:t>
            </w:r>
            <w:proofErr w:type="spellEnd"/>
            <w:r>
              <w:t xml:space="preserve">, </w:t>
            </w:r>
            <w:proofErr w:type="spellStart"/>
            <w:r>
              <w:t>klasterdamine</w:t>
            </w:r>
            <w:proofErr w:type="spellEnd"/>
            <w:r>
              <w:t>/</w:t>
            </w:r>
            <w:proofErr w:type="spellStart"/>
            <w:r>
              <w:t>klassifitseerimine</w:t>
            </w:r>
            <w:proofErr w:type="spellEnd"/>
            <w:r>
              <w:t xml:space="preserve">, </w:t>
            </w:r>
            <w:proofErr w:type="spellStart"/>
            <w:r>
              <w:t>mustrite</w:t>
            </w:r>
            <w:proofErr w:type="spellEnd"/>
            <w:r>
              <w:t xml:space="preserve"> </w:t>
            </w:r>
            <w:proofErr w:type="spellStart"/>
            <w:r>
              <w:t>äratundmine</w:t>
            </w:r>
            <w:proofErr w:type="spellEnd"/>
            <w:r>
              <w:t xml:space="preserve">, </w:t>
            </w:r>
            <w:proofErr w:type="spellStart"/>
            <w:r>
              <w:t>ennustamine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45B9F07D" w14:textId="0FE42C34" w:rsidR="0060123F" w:rsidRDefault="001B14A6" w:rsidP="008E455F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rPr>
                <w:iCs/>
              </w:rPr>
              <w:t>Koolitajad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peavad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harjutuste</w:t>
            </w:r>
            <w:proofErr w:type="spellEnd"/>
            <w:r>
              <w:rPr>
                <w:iCs/>
              </w:rPr>
              <w:t xml:space="preserve"> ja </w:t>
            </w:r>
            <w:proofErr w:type="spellStart"/>
            <w:r>
              <w:rPr>
                <w:iCs/>
              </w:rPr>
              <w:t>praktikantidele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mõeldud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lisamaterjalide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valimisel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olema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teadlikud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rühma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eesmärgist</w:t>
            </w:r>
            <w:proofErr w:type="spellEnd"/>
            <w:r>
              <w:rPr>
                <w:iCs/>
              </w:rPr>
              <w:t xml:space="preserve">; 9. </w:t>
            </w:r>
            <w:proofErr w:type="spellStart"/>
            <w:r>
              <w:rPr>
                <w:iCs/>
              </w:rPr>
              <w:t>mooduli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puhul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hõlmab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sihtrühm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peamiselt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tervishoiuvaldkonna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koolitajaid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õpetajaid</w:t>
            </w:r>
            <w:proofErr w:type="spellEnd"/>
            <w:r>
              <w:rPr>
                <w:rFonts w:eastAsia="Times New Roman"/>
                <w:color w:val="000000"/>
              </w:rPr>
              <w:t xml:space="preserve"> ja </w:t>
            </w:r>
            <w:proofErr w:type="spellStart"/>
            <w:r>
              <w:rPr>
                <w:rFonts w:eastAsia="Times New Roman"/>
                <w:color w:val="000000"/>
              </w:rPr>
              <w:t>mentoreid</w:t>
            </w:r>
            <w:proofErr w:type="spellEnd"/>
            <w:r>
              <w:rPr>
                <w:rFonts w:eastAsia="Times New Roman"/>
                <w:color w:val="000000"/>
              </w:rPr>
              <w:t xml:space="preserve">, mis </w:t>
            </w:r>
            <w:proofErr w:type="spellStart"/>
            <w:r>
              <w:rPr>
                <w:rFonts w:eastAsia="Times New Roman"/>
                <w:color w:val="000000"/>
              </w:rPr>
              <w:t>küsib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lisaressursse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ning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foorumite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teemasid</w:t>
            </w:r>
            <w:proofErr w:type="spellEnd"/>
            <w:r>
              <w:rPr>
                <w:iCs/>
              </w:rPr>
              <w:t xml:space="preserve">, mis on </w:t>
            </w:r>
            <w:proofErr w:type="spellStart"/>
            <w:r>
              <w:rPr>
                <w:iCs/>
              </w:rPr>
              <w:t>seotud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tehisintellekti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tehnoloogiate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põhimõistete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nende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lastRenderedPageBreak/>
              <w:t>eeliste</w:t>
            </w:r>
            <w:proofErr w:type="spellEnd"/>
            <w:r>
              <w:rPr>
                <w:iCs/>
              </w:rPr>
              <w:t xml:space="preserve"> ja </w:t>
            </w:r>
            <w:proofErr w:type="spellStart"/>
            <w:proofErr w:type="gramStart"/>
            <w:r>
              <w:rPr>
                <w:iCs/>
              </w:rPr>
              <w:t>piirangutega</w:t>
            </w:r>
            <w:proofErr w:type="spellEnd"/>
            <w:r>
              <w:rPr>
                <w:iCs/>
              </w:rPr>
              <w:t xml:space="preserve">,  </w:t>
            </w:r>
            <w:proofErr w:type="spellStart"/>
            <w:r>
              <w:rPr>
                <w:iCs/>
              </w:rPr>
              <w:t>kategooriad</w:t>
            </w:r>
            <w:proofErr w:type="spellEnd"/>
            <w:proofErr w:type="gramEnd"/>
            <w:r>
              <w:rPr>
                <w:iCs/>
              </w:rPr>
              <w:t xml:space="preserve"> ja </w:t>
            </w:r>
            <w:proofErr w:type="spellStart"/>
            <w:r>
              <w:rPr>
                <w:iCs/>
              </w:rPr>
              <w:t>asjakohased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juhtumiuuringud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94BC28E" w14:textId="7BE3F2B1" w:rsidR="0060123F" w:rsidRDefault="001B14A6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proofErr w:type="spellStart"/>
            <w:r>
              <w:rPr>
                <w:iCs/>
              </w:rPr>
              <w:lastRenderedPageBreak/>
              <w:t>Koolitaja</w:t>
            </w:r>
            <w:proofErr w:type="spellEnd"/>
            <w:r>
              <w:rPr>
                <w:iCs/>
              </w:rPr>
              <w:t xml:space="preserve"> peaks </w:t>
            </w:r>
            <w:proofErr w:type="spellStart"/>
            <w:r>
              <w:rPr>
                <w:iCs/>
              </w:rPr>
              <w:t>selgitama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kuidas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tehisintellekti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tehnoloogiad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saavad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aidata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erinevaid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sidusrühmi</w:t>
            </w:r>
            <w:proofErr w:type="spellEnd"/>
            <w:r>
              <w:rPr>
                <w:iCs/>
              </w:rPr>
              <w:t xml:space="preserve">, alates </w:t>
            </w:r>
            <w:proofErr w:type="spellStart"/>
            <w:r>
              <w:rPr>
                <w:iCs/>
              </w:rPr>
              <w:t>patsientidest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arstidest</w:t>
            </w:r>
            <w:proofErr w:type="spellEnd"/>
            <w:r>
              <w:rPr>
                <w:iCs/>
              </w:rPr>
              <w:t xml:space="preserve"> ja </w:t>
            </w:r>
            <w:proofErr w:type="spellStart"/>
            <w:r>
              <w:rPr>
                <w:iCs/>
              </w:rPr>
              <w:t>peredest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kuni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tervishoiutöötajateni</w:t>
            </w:r>
            <w:proofErr w:type="spellEnd"/>
            <w:r>
              <w:rPr>
                <w:iCs/>
              </w:rPr>
              <w:t>.</w:t>
            </w:r>
          </w:p>
        </w:tc>
      </w:tr>
      <w:tr w:rsidR="0060123F" w:rsidRPr="001B14A6" w14:paraId="50D1CA6C" w14:textId="77777777" w:rsidTr="001B14A6">
        <w:tc>
          <w:tcPr>
            <w:tcW w:w="562" w:type="dxa"/>
          </w:tcPr>
          <w:p w14:paraId="7BCBC80E" w14:textId="77777777" w:rsidR="0060123F" w:rsidRDefault="00000000">
            <w:pPr>
              <w:spacing w:before="240" w:after="240" w:line="240" w:lineRule="auto"/>
              <w:jc w:val="both"/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10.</w:t>
            </w:r>
          </w:p>
        </w:tc>
        <w:tc>
          <w:tcPr>
            <w:tcW w:w="1560" w:type="dxa"/>
          </w:tcPr>
          <w:p w14:paraId="53C6CE8D" w14:textId="3D7A34C9" w:rsidR="0060123F" w:rsidRPr="001B14A6" w:rsidRDefault="001B14A6">
            <w:pPr>
              <w:spacing w:before="240" w:after="240" w:line="240" w:lineRule="auto"/>
              <w:jc w:val="both"/>
              <w:rPr>
                <w:iCs/>
                <w:lang w:val="it-IT"/>
              </w:rPr>
            </w:pPr>
            <w:proofErr w:type="spellStart"/>
            <w:r>
              <w:t>Segareaalsus</w:t>
            </w:r>
            <w:proofErr w:type="spellEnd"/>
            <w:r>
              <w:t xml:space="preserve"> (AR/VR) </w:t>
            </w:r>
            <w:proofErr w:type="spellStart"/>
            <w:r>
              <w:t>vaimse</w:t>
            </w:r>
            <w:proofErr w:type="spellEnd"/>
            <w:r>
              <w:t xml:space="preserve"> </w:t>
            </w:r>
            <w:proofErr w:type="spellStart"/>
            <w:r>
              <w:t>tervise</w:t>
            </w:r>
            <w:proofErr w:type="spellEnd"/>
            <w:r>
              <w:t xml:space="preserve"> </w:t>
            </w:r>
            <w:proofErr w:type="spellStart"/>
            <w:r>
              <w:t>jaoks</w:t>
            </w:r>
            <w:proofErr w:type="spellEnd"/>
            <w:r>
              <w:t xml:space="preserve">. </w:t>
            </w:r>
            <w:proofErr w:type="spellStart"/>
            <w:r w:rsidRPr="001B14A6">
              <w:rPr>
                <w:lang w:val="it-IT"/>
              </w:rPr>
              <w:t>Milgrami</w:t>
            </w:r>
            <w:proofErr w:type="spellEnd"/>
            <w:r w:rsidRPr="001B14A6">
              <w:rPr>
                <w:lang w:val="it-IT"/>
              </w:rPr>
              <w:t xml:space="preserve"> </w:t>
            </w:r>
            <w:proofErr w:type="spellStart"/>
            <w:r w:rsidRPr="001B14A6">
              <w:rPr>
                <w:lang w:val="it-IT"/>
              </w:rPr>
              <w:t>pidevad</w:t>
            </w:r>
            <w:proofErr w:type="spellEnd"/>
            <w:r w:rsidRPr="001B14A6">
              <w:rPr>
                <w:lang w:val="it-IT"/>
              </w:rPr>
              <w:t xml:space="preserve"> AR-, VR- </w:t>
            </w:r>
            <w:proofErr w:type="spellStart"/>
            <w:r w:rsidRPr="001B14A6">
              <w:rPr>
                <w:lang w:val="it-IT"/>
              </w:rPr>
              <w:t>ja</w:t>
            </w:r>
            <w:proofErr w:type="spellEnd"/>
            <w:r w:rsidRPr="001B14A6">
              <w:rPr>
                <w:lang w:val="it-IT"/>
              </w:rPr>
              <w:t xml:space="preserve"> </w:t>
            </w:r>
            <w:proofErr w:type="spellStart"/>
            <w:r w:rsidRPr="001B14A6">
              <w:rPr>
                <w:lang w:val="it-IT"/>
              </w:rPr>
              <w:t>multimodaalsed</w:t>
            </w:r>
            <w:proofErr w:type="spellEnd"/>
            <w:r w:rsidRPr="001B14A6">
              <w:rPr>
                <w:lang w:val="it-IT"/>
              </w:rPr>
              <w:t xml:space="preserve"> </w:t>
            </w:r>
            <w:proofErr w:type="spellStart"/>
            <w:r w:rsidRPr="001B14A6">
              <w:rPr>
                <w:lang w:val="it-IT"/>
              </w:rPr>
              <w:t>liidesed</w:t>
            </w:r>
            <w:proofErr w:type="spellEnd"/>
          </w:p>
        </w:tc>
        <w:tc>
          <w:tcPr>
            <w:tcW w:w="3969" w:type="dxa"/>
          </w:tcPr>
          <w:p w14:paraId="470B46E6" w14:textId="77777777" w:rsidR="001B14A6" w:rsidRPr="001B14A6" w:rsidRDefault="001B14A6" w:rsidP="00014C4D">
            <w:pPr>
              <w:spacing w:before="240" w:after="240" w:line="240" w:lineRule="auto"/>
              <w:jc w:val="both"/>
              <w:rPr>
                <w:iCs/>
                <w:lang w:val="it-IT"/>
              </w:rPr>
            </w:pPr>
            <w:proofErr w:type="spellStart"/>
            <w:r w:rsidRPr="001B14A6">
              <w:rPr>
                <w:iCs/>
                <w:lang w:val="it-IT"/>
              </w:rPr>
              <w:t>Koolitajad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peavad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harjutuste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ja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praktikantidele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lisamaterjalide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valimisel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olema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teadlikud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rühma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eesmärgist</w:t>
            </w:r>
            <w:proofErr w:type="spellEnd"/>
            <w:r w:rsidRPr="001B14A6">
              <w:rPr>
                <w:iCs/>
                <w:lang w:val="it-IT"/>
              </w:rPr>
              <w:t xml:space="preserve">; 10. </w:t>
            </w:r>
            <w:proofErr w:type="spellStart"/>
            <w:r w:rsidRPr="001B14A6">
              <w:rPr>
                <w:iCs/>
                <w:lang w:val="it-IT"/>
              </w:rPr>
              <w:t>mooduli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puhul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hõlmab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sihtrühm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rFonts w:eastAsia="Times New Roman"/>
                <w:color w:val="000000"/>
                <w:lang w:val="it-IT"/>
              </w:rPr>
              <w:t>peamiselt</w:t>
            </w:r>
            <w:proofErr w:type="spellEnd"/>
            <w:r w:rsidRPr="001B14A6">
              <w:rPr>
                <w:rFonts w:eastAsia="Times New Roman"/>
                <w:color w:val="000000"/>
                <w:lang w:val="it-IT"/>
              </w:rPr>
              <w:t xml:space="preserve"> </w:t>
            </w:r>
            <w:proofErr w:type="spellStart"/>
            <w:r w:rsidRPr="001B14A6">
              <w:rPr>
                <w:rFonts w:eastAsia="Times New Roman"/>
                <w:color w:val="000000"/>
                <w:lang w:val="it-IT"/>
              </w:rPr>
              <w:t>tervishoiu</w:t>
            </w:r>
            <w:proofErr w:type="spellEnd"/>
            <w:r w:rsidRPr="001B14A6">
              <w:rPr>
                <w:rFonts w:eastAsia="Times New Roman"/>
                <w:color w:val="000000"/>
                <w:lang w:val="it-IT"/>
              </w:rPr>
              <w:t xml:space="preserve"> </w:t>
            </w:r>
            <w:proofErr w:type="spellStart"/>
            <w:r w:rsidRPr="001B14A6">
              <w:rPr>
                <w:rFonts w:eastAsia="Times New Roman"/>
                <w:color w:val="000000"/>
                <w:lang w:val="it-IT"/>
              </w:rPr>
              <w:t>valdkonna</w:t>
            </w:r>
            <w:proofErr w:type="spellEnd"/>
            <w:r w:rsidRPr="001B14A6">
              <w:rPr>
                <w:rFonts w:eastAsia="Times New Roman"/>
                <w:color w:val="000000"/>
                <w:lang w:val="it-IT"/>
              </w:rPr>
              <w:t xml:space="preserve"> </w:t>
            </w:r>
            <w:proofErr w:type="spellStart"/>
            <w:r w:rsidRPr="001B14A6">
              <w:rPr>
                <w:rFonts w:eastAsia="Times New Roman"/>
                <w:color w:val="000000"/>
                <w:lang w:val="it-IT"/>
              </w:rPr>
              <w:t>koolitajaid</w:t>
            </w:r>
            <w:proofErr w:type="spellEnd"/>
            <w:r w:rsidRPr="001B14A6">
              <w:rPr>
                <w:rFonts w:eastAsia="Times New Roman"/>
                <w:color w:val="000000"/>
                <w:lang w:val="it-IT"/>
              </w:rPr>
              <w:t xml:space="preserve">, </w:t>
            </w:r>
            <w:proofErr w:type="spellStart"/>
            <w:r w:rsidRPr="001B14A6">
              <w:rPr>
                <w:rFonts w:eastAsia="Times New Roman"/>
                <w:color w:val="000000"/>
                <w:lang w:val="it-IT"/>
              </w:rPr>
              <w:t>õpetajaid</w:t>
            </w:r>
            <w:proofErr w:type="spellEnd"/>
            <w:r w:rsidRPr="001B14A6">
              <w:rPr>
                <w:rFonts w:eastAsia="Times New Roman"/>
                <w:color w:val="000000"/>
                <w:lang w:val="it-IT"/>
              </w:rPr>
              <w:t xml:space="preserve"> </w:t>
            </w:r>
            <w:proofErr w:type="spellStart"/>
            <w:r w:rsidRPr="001B14A6">
              <w:rPr>
                <w:rFonts w:eastAsia="Times New Roman"/>
                <w:color w:val="000000"/>
                <w:lang w:val="it-IT"/>
              </w:rPr>
              <w:t>ja</w:t>
            </w:r>
            <w:proofErr w:type="spellEnd"/>
            <w:r w:rsidRPr="001B14A6">
              <w:rPr>
                <w:rFonts w:eastAsia="Times New Roman"/>
                <w:color w:val="000000"/>
                <w:lang w:val="it-IT"/>
              </w:rPr>
              <w:t xml:space="preserve"> </w:t>
            </w:r>
            <w:proofErr w:type="spellStart"/>
            <w:r w:rsidRPr="001B14A6">
              <w:rPr>
                <w:rFonts w:eastAsia="Times New Roman"/>
                <w:color w:val="000000"/>
                <w:lang w:val="it-IT"/>
              </w:rPr>
              <w:t>mentoreid</w:t>
            </w:r>
            <w:proofErr w:type="spellEnd"/>
            <w:r w:rsidRPr="001B14A6">
              <w:rPr>
                <w:rFonts w:eastAsia="Times New Roman"/>
                <w:color w:val="000000"/>
                <w:lang w:val="it-IT"/>
              </w:rPr>
              <w:t xml:space="preserve">, mis </w:t>
            </w:r>
            <w:proofErr w:type="spellStart"/>
            <w:r w:rsidRPr="001B14A6">
              <w:rPr>
                <w:rFonts w:eastAsia="Times New Roman"/>
                <w:color w:val="000000"/>
                <w:lang w:val="it-IT"/>
              </w:rPr>
              <w:t>küsib</w:t>
            </w:r>
            <w:proofErr w:type="spellEnd"/>
            <w:r w:rsidRPr="001B14A6">
              <w:rPr>
                <w:rFonts w:eastAsia="Times New Roman"/>
                <w:color w:val="000000"/>
                <w:lang w:val="it-IT"/>
              </w:rPr>
              <w:t xml:space="preserve"> </w:t>
            </w:r>
            <w:proofErr w:type="spellStart"/>
            <w:r w:rsidRPr="001B14A6">
              <w:rPr>
                <w:rFonts w:eastAsia="Times New Roman"/>
                <w:color w:val="000000"/>
                <w:lang w:val="it-IT"/>
              </w:rPr>
              <w:t>lisaressursse</w:t>
            </w:r>
            <w:proofErr w:type="spellEnd"/>
            <w:r w:rsidRPr="001B14A6">
              <w:rPr>
                <w:rFonts w:eastAsia="Times New Roman"/>
                <w:color w:val="000000"/>
                <w:lang w:val="it-IT"/>
              </w:rPr>
              <w:t xml:space="preserve">, </w:t>
            </w:r>
            <w:proofErr w:type="spellStart"/>
            <w:r w:rsidRPr="001B14A6">
              <w:rPr>
                <w:iCs/>
                <w:lang w:val="it-IT"/>
              </w:rPr>
              <w:t>ning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foorumite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teemasid</w:t>
            </w:r>
            <w:proofErr w:type="spellEnd"/>
            <w:r w:rsidRPr="001B14A6">
              <w:rPr>
                <w:iCs/>
                <w:lang w:val="it-IT"/>
              </w:rPr>
              <w:t xml:space="preserve">, mis on </w:t>
            </w:r>
            <w:proofErr w:type="spellStart"/>
            <w:r w:rsidRPr="001B14A6">
              <w:rPr>
                <w:iCs/>
                <w:lang w:val="it-IT"/>
              </w:rPr>
              <w:t>seotud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hübriidreaalsuse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tehnoloogiate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põhikontseptsioonidega</w:t>
            </w:r>
            <w:proofErr w:type="spellEnd"/>
            <w:r w:rsidRPr="001B14A6">
              <w:rPr>
                <w:iCs/>
                <w:lang w:val="it-IT"/>
              </w:rPr>
              <w:t xml:space="preserve">, </w:t>
            </w:r>
            <w:proofErr w:type="spellStart"/>
            <w:r w:rsidRPr="001B14A6">
              <w:rPr>
                <w:iCs/>
                <w:lang w:val="it-IT"/>
              </w:rPr>
              <w:t>nende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eeliste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ja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proofErr w:type="gramStart"/>
            <w:r w:rsidRPr="001B14A6">
              <w:rPr>
                <w:iCs/>
                <w:lang w:val="it-IT"/>
              </w:rPr>
              <w:t>piirangutega</w:t>
            </w:r>
            <w:proofErr w:type="spellEnd"/>
            <w:r w:rsidRPr="001B14A6">
              <w:rPr>
                <w:iCs/>
                <w:lang w:val="it-IT"/>
              </w:rPr>
              <w:t xml:space="preserve">,  </w:t>
            </w:r>
            <w:proofErr w:type="spellStart"/>
            <w:r w:rsidRPr="001B14A6">
              <w:rPr>
                <w:iCs/>
                <w:lang w:val="it-IT"/>
              </w:rPr>
              <w:t>kategooriad</w:t>
            </w:r>
            <w:proofErr w:type="spellEnd"/>
            <w:proofErr w:type="gram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ja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asjakohased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juhtumiuuringud</w:t>
            </w:r>
            <w:proofErr w:type="spellEnd"/>
            <w:r w:rsidRPr="001B14A6">
              <w:rPr>
                <w:iCs/>
                <w:lang w:val="it-IT"/>
              </w:rPr>
              <w:t>.</w:t>
            </w:r>
          </w:p>
          <w:p w14:paraId="16ABB98D" w14:textId="77777777" w:rsidR="001B14A6" w:rsidRPr="001B14A6" w:rsidRDefault="001B14A6" w:rsidP="00014C4D">
            <w:pPr>
              <w:spacing w:before="240" w:after="240" w:line="240" w:lineRule="auto"/>
              <w:jc w:val="both"/>
              <w:rPr>
                <w:iCs/>
                <w:lang w:val="it-IT"/>
              </w:rPr>
            </w:pPr>
            <w:proofErr w:type="spellStart"/>
            <w:r w:rsidRPr="001B14A6">
              <w:rPr>
                <w:lang w:val="it-IT" w:eastAsia="en-GB"/>
              </w:rPr>
              <w:t>Koolitaja</w:t>
            </w:r>
            <w:proofErr w:type="spellEnd"/>
            <w:r w:rsidRPr="001B14A6">
              <w:rPr>
                <w:lang w:val="it-IT" w:eastAsia="en-GB"/>
              </w:rPr>
              <w:t xml:space="preserve"> </w:t>
            </w:r>
            <w:proofErr w:type="spellStart"/>
            <w:r w:rsidRPr="001B14A6">
              <w:rPr>
                <w:lang w:val="it-IT" w:eastAsia="en-GB"/>
              </w:rPr>
              <w:t>peaks</w:t>
            </w:r>
            <w:proofErr w:type="spellEnd"/>
            <w:r w:rsidRPr="001B14A6">
              <w:rPr>
                <w:lang w:val="it-IT" w:eastAsia="en-GB"/>
              </w:rPr>
              <w:t xml:space="preserve"> </w:t>
            </w:r>
            <w:proofErr w:type="spellStart"/>
            <w:r w:rsidRPr="001B14A6">
              <w:rPr>
                <w:lang w:val="it-IT" w:eastAsia="en-GB"/>
              </w:rPr>
              <w:t>keskenduma</w:t>
            </w:r>
            <w:proofErr w:type="spellEnd"/>
            <w:r w:rsidRPr="001B14A6">
              <w:rPr>
                <w:lang w:val="it-IT" w:eastAsia="en-GB"/>
              </w:rPr>
              <w:t xml:space="preserve"> </w:t>
            </w:r>
            <w:proofErr w:type="spellStart"/>
            <w:r w:rsidRPr="001B14A6">
              <w:rPr>
                <w:lang w:val="it-IT" w:eastAsia="en-GB"/>
              </w:rPr>
              <w:t>sellele</w:t>
            </w:r>
            <w:proofErr w:type="spellEnd"/>
            <w:r w:rsidRPr="001B14A6">
              <w:rPr>
                <w:lang w:val="it-IT" w:eastAsia="en-GB"/>
              </w:rPr>
              <w:t xml:space="preserve">, </w:t>
            </w:r>
            <w:proofErr w:type="spellStart"/>
            <w:r w:rsidRPr="001B14A6">
              <w:rPr>
                <w:lang w:val="it-IT" w:eastAsia="en-GB"/>
              </w:rPr>
              <w:t>milline</w:t>
            </w:r>
            <w:proofErr w:type="spellEnd"/>
            <w:r w:rsidRPr="001B14A6">
              <w:rPr>
                <w:lang w:val="it-IT" w:eastAsia="en-GB"/>
              </w:rPr>
              <w:t xml:space="preserve"> </w:t>
            </w:r>
            <w:proofErr w:type="spellStart"/>
            <w:r w:rsidRPr="001B14A6">
              <w:rPr>
                <w:lang w:val="it-IT" w:eastAsia="en-GB"/>
              </w:rPr>
              <w:t>tehnoloogia</w:t>
            </w:r>
            <w:proofErr w:type="spellEnd"/>
            <w:r w:rsidRPr="001B14A6">
              <w:rPr>
                <w:lang w:val="it-IT" w:eastAsia="en-GB"/>
              </w:rPr>
              <w:t xml:space="preserve"> on </w:t>
            </w:r>
            <w:proofErr w:type="spellStart"/>
            <w:r w:rsidRPr="001B14A6">
              <w:rPr>
                <w:lang w:val="it-IT" w:eastAsia="en-GB"/>
              </w:rPr>
              <w:t>kaasatud</w:t>
            </w:r>
            <w:proofErr w:type="spellEnd"/>
            <w:r w:rsidRPr="001B14A6">
              <w:rPr>
                <w:lang w:val="it-IT" w:eastAsia="en-GB"/>
              </w:rPr>
              <w:t xml:space="preserve">, </w:t>
            </w:r>
            <w:proofErr w:type="spellStart"/>
            <w:r w:rsidRPr="001B14A6">
              <w:rPr>
                <w:lang w:val="it-IT" w:eastAsia="en-GB"/>
              </w:rPr>
              <w:t>nende</w:t>
            </w:r>
            <w:proofErr w:type="spellEnd"/>
            <w:r w:rsidRPr="001B14A6">
              <w:rPr>
                <w:lang w:val="it-IT" w:eastAsia="en-GB"/>
              </w:rPr>
              <w:t xml:space="preserve"> </w:t>
            </w:r>
            <w:proofErr w:type="spellStart"/>
            <w:r w:rsidRPr="001B14A6">
              <w:rPr>
                <w:lang w:val="it-IT" w:eastAsia="en-GB"/>
              </w:rPr>
              <w:t>põhikontseptsioonid</w:t>
            </w:r>
            <w:proofErr w:type="spellEnd"/>
            <w:r w:rsidRPr="001B14A6">
              <w:rPr>
                <w:lang w:val="it-IT" w:eastAsia="en-GB"/>
              </w:rPr>
              <w:t xml:space="preserve">, </w:t>
            </w:r>
            <w:proofErr w:type="spellStart"/>
            <w:r w:rsidRPr="001B14A6">
              <w:rPr>
                <w:lang w:val="it-IT" w:eastAsia="en-GB"/>
              </w:rPr>
              <w:t>eelised</w:t>
            </w:r>
            <w:proofErr w:type="spellEnd"/>
            <w:r w:rsidRPr="001B14A6">
              <w:rPr>
                <w:lang w:val="it-IT" w:eastAsia="en-GB"/>
              </w:rPr>
              <w:t xml:space="preserve"> </w:t>
            </w:r>
            <w:proofErr w:type="spellStart"/>
            <w:r w:rsidRPr="001B14A6">
              <w:rPr>
                <w:lang w:val="it-IT" w:eastAsia="en-GB"/>
              </w:rPr>
              <w:t>ja</w:t>
            </w:r>
            <w:proofErr w:type="spellEnd"/>
            <w:r w:rsidRPr="001B14A6">
              <w:rPr>
                <w:lang w:val="it-IT" w:eastAsia="en-GB"/>
              </w:rPr>
              <w:t xml:space="preserve"> </w:t>
            </w:r>
            <w:proofErr w:type="spellStart"/>
            <w:r w:rsidRPr="001B14A6">
              <w:rPr>
                <w:lang w:val="it-IT" w:eastAsia="en-GB"/>
              </w:rPr>
              <w:t>piirangud</w:t>
            </w:r>
            <w:proofErr w:type="spellEnd"/>
            <w:r w:rsidRPr="001B14A6">
              <w:rPr>
                <w:lang w:val="it-IT" w:eastAsia="en-GB"/>
              </w:rPr>
              <w:t>, MR-</w:t>
            </w:r>
            <w:proofErr w:type="spellStart"/>
            <w:r w:rsidRPr="001B14A6">
              <w:rPr>
                <w:lang w:val="it-IT" w:eastAsia="en-GB"/>
              </w:rPr>
              <w:t>seadmed</w:t>
            </w:r>
            <w:proofErr w:type="spellEnd"/>
            <w:r w:rsidRPr="001B14A6">
              <w:rPr>
                <w:lang w:val="it-IT" w:eastAsia="en-GB"/>
              </w:rPr>
              <w:t xml:space="preserve">, </w:t>
            </w:r>
            <w:proofErr w:type="spellStart"/>
            <w:r w:rsidRPr="001B14A6">
              <w:rPr>
                <w:lang w:val="it-IT" w:eastAsia="en-GB"/>
              </w:rPr>
              <w:t>millised</w:t>
            </w:r>
            <w:proofErr w:type="spellEnd"/>
            <w:r w:rsidRPr="001B14A6">
              <w:rPr>
                <w:lang w:val="it-IT" w:eastAsia="en-GB"/>
              </w:rPr>
              <w:t xml:space="preserve"> on </w:t>
            </w:r>
            <w:proofErr w:type="spellStart"/>
            <w:r w:rsidRPr="001B14A6">
              <w:rPr>
                <w:lang w:val="it-IT" w:eastAsia="en-GB"/>
              </w:rPr>
              <w:t>parimad</w:t>
            </w:r>
            <w:proofErr w:type="spellEnd"/>
            <w:r w:rsidRPr="001B14A6">
              <w:rPr>
                <w:lang w:val="it-IT" w:eastAsia="en-GB"/>
              </w:rPr>
              <w:t xml:space="preserve"> </w:t>
            </w:r>
            <w:proofErr w:type="spellStart"/>
            <w:r w:rsidRPr="001B14A6">
              <w:rPr>
                <w:lang w:val="it-IT" w:eastAsia="en-GB"/>
              </w:rPr>
              <w:t>lähenemisviisid</w:t>
            </w:r>
            <w:proofErr w:type="spellEnd"/>
            <w:r w:rsidRPr="001B14A6">
              <w:rPr>
                <w:lang w:val="it-IT" w:eastAsia="en-GB"/>
              </w:rPr>
              <w:t xml:space="preserve"> </w:t>
            </w:r>
            <w:proofErr w:type="spellStart"/>
            <w:r w:rsidRPr="001B14A6">
              <w:rPr>
                <w:lang w:val="it-IT" w:eastAsia="en-GB"/>
              </w:rPr>
              <w:t>sobiva</w:t>
            </w:r>
            <w:proofErr w:type="spellEnd"/>
            <w:r w:rsidRPr="001B14A6">
              <w:rPr>
                <w:lang w:val="it-IT" w:eastAsia="en-GB"/>
              </w:rPr>
              <w:t xml:space="preserve"> </w:t>
            </w:r>
            <w:proofErr w:type="spellStart"/>
            <w:r w:rsidRPr="001B14A6">
              <w:rPr>
                <w:lang w:val="it-IT" w:eastAsia="en-GB"/>
              </w:rPr>
              <w:t>seadme</w:t>
            </w:r>
            <w:proofErr w:type="spellEnd"/>
            <w:r w:rsidRPr="001B14A6">
              <w:rPr>
                <w:lang w:val="it-IT" w:eastAsia="en-GB"/>
              </w:rPr>
              <w:t xml:space="preserve"> </w:t>
            </w:r>
            <w:proofErr w:type="spellStart"/>
            <w:r w:rsidRPr="001B14A6">
              <w:rPr>
                <w:lang w:val="it-IT" w:eastAsia="en-GB"/>
              </w:rPr>
              <w:t>valimiseks</w:t>
            </w:r>
            <w:proofErr w:type="spellEnd"/>
            <w:r w:rsidRPr="001B14A6">
              <w:rPr>
                <w:lang w:val="it-IT" w:eastAsia="en-GB"/>
              </w:rPr>
              <w:t xml:space="preserve"> </w:t>
            </w:r>
            <w:proofErr w:type="spellStart"/>
            <w:r w:rsidRPr="001B14A6">
              <w:rPr>
                <w:lang w:val="it-IT" w:eastAsia="en-GB"/>
              </w:rPr>
              <w:t>jne</w:t>
            </w:r>
            <w:proofErr w:type="spellEnd"/>
            <w:r w:rsidRPr="001B14A6">
              <w:rPr>
                <w:lang w:val="it-IT" w:eastAsia="en-GB"/>
              </w:rPr>
              <w:t>.</w:t>
            </w:r>
          </w:p>
          <w:p w14:paraId="407B28A0" w14:textId="54FA2173" w:rsidR="0060123F" w:rsidRPr="001B14A6" w:rsidRDefault="001B14A6">
            <w:pPr>
              <w:spacing w:before="240" w:after="240" w:line="240" w:lineRule="auto"/>
              <w:jc w:val="both"/>
              <w:rPr>
                <w:iCs/>
                <w:lang w:val="it-IT"/>
              </w:rPr>
            </w:pPr>
            <w:proofErr w:type="spellStart"/>
            <w:r w:rsidRPr="001B14A6">
              <w:rPr>
                <w:iCs/>
                <w:lang w:val="it-IT"/>
              </w:rPr>
              <w:t>Koolitaja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peaks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selgitama</w:t>
            </w:r>
            <w:proofErr w:type="spellEnd"/>
            <w:r w:rsidRPr="001B14A6">
              <w:rPr>
                <w:iCs/>
                <w:lang w:val="it-IT"/>
              </w:rPr>
              <w:t xml:space="preserve">, </w:t>
            </w:r>
            <w:proofErr w:type="spellStart"/>
            <w:r w:rsidRPr="001B14A6">
              <w:rPr>
                <w:iCs/>
                <w:lang w:val="it-IT"/>
              </w:rPr>
              <w:t>kuidas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hübriidreaalsuse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tehnoloogiad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võivad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aidata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erinevaid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sidusrühmi</w:t>
            </w:r>
            <w:proofErr w:type="spellEnd"/>
            <w:r w:rsidRPr="001B14A6">
              <w:rPr>
                <w:iCs/>
                <w:lang w:val="it-IT"/>
              </w:rPr>
              <w:t xml:space="preserve">, </w:t>
            </w:r>
            <w:proofErr w:type="spellStart"/>
            <w:r w:rsidRPr="001B14A6">
              <w:rPr>
                <w:iCs/>
                <w:lang w:val="it-IT"/>
              </w:rPr>
              <w:t>alates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patsientidest</w:t>
            </w:r>
            <w:proofErr w:type="spellEnd"/>
            <w:r w:rsidRPr="001B14A6">
              <w:rPr>
                <w:iCs/>
                <w:lang w:val="it-IT"/>
              </w:rPr>
              <w:t xml:space="preserve">, </w:t>
            </w:r>
            <w:proofErr w:type="spellStart"/>
            <w:r w:rsidRPr="001B14A6">
              <w:rPr>
                <w:iCs/>
                <w:lang w:val="it-IT"/>
              </w:rPr>
              <w:t>arstidest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ja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peredest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kuni</w:t>
            </w:r>
            <w:proofErr w:type="spellEnd"/>
            <w:r w:rsidRPr="001B14A6">
              <w:rPr>
                <w:iCs/>
                <w:lang w:val="it-IT"/>
              </w:rPr>
              <w:t xml:space="preserve"> </w:t>
            </w:r>
            <w:proofErr w:type="spellStart"/>
            <w:r w:rsidRPr="001B14A6">
              <w:rPr>
                <w:iCs/>
                <w:lang w:val="it-IT"/>
              </w:rPr>
              <w:t>tervishoiutöötajateni</w:t>
            </w:r>
            <w:proofErr w:type="spellEnd"/>
            <w:r w:rsidRPr="001B14A6">
              <w:rPr>
                <w:iCs/>
                <w:lang w:val="it-IT"/>
              </w:rPr>
              <w:t>.</w:t>
            </w:r>
          </w:p>
        </w:tc>
        <w:tc>
          <w:tcPr>
            <w:tcW w:w="2835" w:type="dxa"/>
          </w:tcPr>
          <w:p w14:paraId="59816E9B" w14:textId="77777777" w:rsidR="001B14A6" w:rsidRPr="001B14A6" w:rsidRDefault="001B14A6" w:rsidP="00BA24F7">
            <w:pPr>
              <w:jc w:val="both"/>
              <w:rPr>
                <w:lang w:val="it-IT" w:eastAsia="en-GB"/>
              </w:rPr>
            </w:pPr>
            <w:proofErr w:type="spellStart"/>
            <w:r w:rsidRPr="001B14A6">
              <w:rPr>
                <w:lang w:val="it-IT" w:eastAsia="en-GB"/>
              </w:rPr>
              <w:t>Oluline</w:t>
            </w:r>
            <w:proofErr w:type="spellEnd"/>
            <w:r w:rsidRPr="001B14A6">
              <w:rPr>
                <w:lang w:val="it-IT" w:eastAsia="en-GB"/>
              </w:rPr>
              <w:t xml:space="preserve"> on </w:t>
            </w:r>
            <w:proofErr w:type="spellStart"/>
            <w:r w:rsidRPr="001B14A6">
              <w:rPr>
                <w:lang w:val="it-IT" w:eastAsia="en-GB"/>
              </w:rPr>
              <w:t>keskenduda</w:t>
            </w:r>
            <w:proofErr w:type="spellEnd"/>
            <w:r w:rsidRPr="001B14A6">
              <w:rPr>
                <w:lang w:val="it-IT" w:eastAsia="en-GB"/>
              </w:rPr>
              <w:t xml:space="preserve"> </w:t>
            </w:r>
            <w:proofErr w:type="spellStart"/>
            <w:r w:rsidRPr="001B14A6">
              <w:rPr>
                <w:lang w:val="it-IT" w:eastAsia="en-GB"/>
              </w:rPr>
              <w:t>mõnede</w:t>
            </w:r>
            <w:proofErr w:type="spellEnd"/>
            <w:r w:rsidRPr="001B14A6">
              <w:rPr>
                <w:lang w:val="it-IT" w:eastAsia="en-GB"/>
              </w:rPr>
              <w:t xml:space="preserve"> </w:t>
            </w:r>
            <w:proofErr w:type="spellStart"/>
            <w:r w:rsidRPr="001B14A6">
              <w:rPr>
                <w:lang w:val="it-IT" w:eastAsia="en-GB"/>
              </w:rPr>
              <w:t>kõige</w:t>
            </w:r>
            <w:proofErr w:type="spellEnd"/>
            <w:r w:rsidRPr="001B14A6">
              <w:rPr>
                <w:lang w:val="it-IT" w:eastAsia="en-GB"/>
              </w:rPr>
              <w:t xml:space="preserve"> </w:t>
            </w:r>
            <w:proofErr w:type="spellStart"/>
            <w:r w:rsidRPr="001B14A6">
              <w:rPr>
                <w:lang w:val="it-IT" w:eastAsia="en-GB"/>
              </w:rPr>
              <w:t>asjakohasemate</w:t>
            </w:r>
            <w:proofErr w:type="spellEnd"/>
            <w:r w:rsidRPr="001B14A6">
              <w:rPr>
                <w:lang w:val="it-IT" w:eastAsia="en-GB"/>
              </w:rPr>
              <w:t xml:space="preserve"> </w:t>
            </w:r>
            <w:proofErr w:type="spellStart"/>
            <w:r w:rsidRPr="001B14A6">
              <w:rPr>
                <w:lang w:val="it-IT" w:eastAsia="en-GB"/>
              </w:rPr>
              <w:t>praegu</w:t>
            </w:r>
            <w:proofErr w:type="spellEnd"/>
            <w:r w:rsidRPr="001B14A6">
              <w:rPr>
                <w:lang w:val="it-IT" w:eastAsia="en-GB"/>
              </w:rPr>
              <w:t xml:space="preserve"> </w:t>
            </w:r>
            <w:proofErr w:type="spellStart"/>
            <w:r w:rsidRPr="001B14A6">
              <w:rPr>
                <w:lang w:val="it-IT" w:eastAsia="en-GB"/>
              </w:rPr>
              <w:t>turul</w:t>
            </w:r>
            <w:proofErr w:type="spellEnd"/>
            <w:r w:rsidRPr="001B14A6">
              <w:rPr>
                <w:lang w:val="it-IT" w:eastAsia="en-GB"/>
              </w:rPr>
              <w:t xml:space="preserve"> </w:t>
            </w:r>
            <w:proofErr w:type="spellStart"/>
            <w:r w:rsidRPr="001B14A6">
              <w:rPr>
                <w:lang w:val="it-IT" w:eastAsia="en-GB"/>
              </w:rPr>
              <w:t>saadaolevate</w:t>
            </w:r>
            <w:proofErr w:type="spellEnd"/>
            <w:r w:rsidRPr="001B14A6">
              <w:rPr>
                <w:lang w:val="it-IT" w:eastAsia="en-GB"/>
              </w:rPr>
              <w:t xml:space="preserve"> </w:t>
            </w:r>
            <w:proofErr w:type="spellStart"/>
            <w:r w:rsidRPr="001B14A6">
              <w:rPr>
                <w:lang w:val="it-IT" w:eastAsia="en-GB"/>
              </w:rPr>
              <w:t>seadmete</w:t>
            </w:r>
            <w:proofErr w:type="spellEnd"/>
            <w:r w:rsidRPr="001B14A6">
              <w:rPr>
                <w:lang w:val="it-IT" w:eastAsia="en-GB"/>
              </w:rPr>
              <w:t xml:space="preserve"> </w:t>
            </w:r>
            <w:proofErr w:type="spellStart"/>
            <w:r w:rsidRPr="001B14A6">
              <w:rPr>
                <w:lang w:val="it-IT" w:eastAsia="en-GB"/>
              </w:rPr>
              <w:t>esitlemisele</w:t>
            </w:r>
            <w:proofErr w:type="spellEnd"/>
            <w:r w:rsidRPr="001B14A6">
              <w:rPr>
                <w:lang w:val="it-IT" w:eastAsia="en-GB"/>
              </w:rPr>
              <w:t xml:space="preserve">, </w:t>
            </w:r>
            <w:proofErr w:type="spellStart"/>
            <w:r w:rsidRPr="001B14A6">
              <w:rPr>
                <w:lang w:val="it-IT" w:eastAsia="en-GB"/>
              </w:rPr>
              <w:t>lisaks</w:t>
            </w:r>
            <w:proofErr w:type="spellEnd"/>
            <w:r w:rsidRPr="001B14A6">
              <w:rPr>
                <w:lang w:val="it-IT" w:eastAsia="en-GB"/>
              </w:rPr>
              <w:t xml:space="preserve"> </w:t>
            </w:r>
            <w:proofErr w:type="spellStart"/>
            <w:r w:rsidRPr="001B14A6">
              <w:rPr>
                <w:lang w:val="it-IT" w:eastAsia="en-GB"/>
              </w:rPr>
              <w:t>asjakohastele</w:t>
            </w:r>
            <w:proofErr w:type="spellEnd"/>
            <w:r w:rsidRPr="001B14A6">
              <w:rPr>
                <w:lang w:val="it-IT" w:eastAsia="en-GB"/>
              </w:rPr>
              <w:t xml:space="preserve"> </w:t>
            </w:r>
            <w:proofErr w:type="spellStart"/>
            <w:r w:rsidRPr="001B14A6">
              <w:rPr>
                <w:lang w:val="it-IT" w:eastAsia="en-GB"/>
              </w:rPr>
              <w:t>juhtumiuuringutele</w:t>
            </w:r>
            <w:proofErr w:type="spellEnd"/>
            <w:r w:rsidRPr="001B14A6">
              <w:rPr>
                <w:lang w:val="it-IT" w:eastAsia="en-GB"/>
              </w:rPr>
              <w:t xml:space="preserve"> </w:t>
            </w:r>
            <w:proofErr w:type="spellStart"/>
            <w:r w:rsidRPr="001B14A6">
              <w:rPr>
                <w:lang w:val="it-IT" w:eastAsia="en-GB"/>
              </w:rPr>
              <w:t>nende</w:t>
            </w:r>
            <w:proofErr w:type="spellEnd"/>
            <w:r w:rsidRPr="001B14A6">
              <w:rPr>
                <w:lang w:val="it-IT" w:eastAsia="en-GB"/>
              </w:rPr>
              <w:t xml:space="preserve"> </w:t>
            </w:r>
            <w:proofErr w:type="spellStart"/>
            <w:r w:rsidRPr="001B14A6">
              <w:rPr>
                <w:lang w:val="it-IT" w:eastAsia="en-GB"/>
              </w:rPr>
              <w:t>tehnoloogiate</w:t>
            </w:r>
            <w:proofErr w:type="spellEnd"/>
            <w:r w:rsidRPr="001B14A6">
              <w:rPr>
                <w:lang w:val="it-IT" w:eastAsia="en-GB"/>
              </w:rPr>
              <w:t xml:space="preserve"> </w:t>
            </w:r>
            <w:proofErr w:type="spellStart"/>
            <w:r w:rsidRPr="001B14A6">
              <w:rPr>
                <w:lang w:val="it-IT" w:eastAsia="en-GB"/>
              </w:rPr>
              <w:t>kasutamise</w:t>
            </w:r>
            <w:proofErr w:type="spellEnd"/>
            <w:r w:rsidRPr="001B14A6">
              <w:rPr>
                <w:lang w:val="it-IT" w:eastAsia="en-GB"/>
              </w:rPr>
              <w:t xml:space="preserve"> </w:t>
            </w:r>
            <w:proofErr w:type="spellStart"/>
            <w:r w:rsidRPr="001B14A6">
              <w:rPr>
                <w:lang w:val="it-IT" w:eastAsia="en-GB"/>
              </w:rPr>
              <w:t>kohta</w:t>
            </w:r>
            <w:proofErr w:type="spellEnd"/>
            <w:r w:rsidRPr="001B14A6">
              <w:rPr>
                <w:lang w:val="it-IT" w:eastAsia="en-GB"/>
              </w:rPr>
              <w:t>.</w:t>
            </w:r>
          </w:p>
          <w:p w14:paraId="4FD245EF" w14:textId="77777777" w:rsidR="0060123F" w:rsidRPr="001B14A6" w:rsidRDefault="0060123F">
            <w:pPr>
              <w:spacing w:before="240" w:after="240" w:line="240" w:lineRule="auto"/>
              <w:jc w:val="both"/>
              <w:rPr>
                <w:iCs/>
                <w:lang w:val="it-IT"/>
              </w:rPr>
            </w:pPr>
          </w:p>
        </w:tc>
      </w:tr>
    </w:tbl>
    <w:p w14:paraId="2495D89F" w14:textId="77777777" w:rsidR="00454972" w:rsidRPr="001B14A6" w:rsidRDefault="00454972" w:rsidP="007D6F82">
      <w:pPr>
        <w:pStyle w:val="Titolo1"/>
        <w:jc w:val="both"/>
        <w:rPr>
          <w:sz w:val="24"/>
          <w:szCs w:val="24"/>
          <w:lang w:val="it-IT"/>
        </w:rPr>
      </w:pPr>
    </w:p>
    <w:p w14:paraId="2CF5589C" w14:textId="77777777" w:rsidR="007F413E" w:rsidRPr="001B14A6" w:rsidRDefault="007F413E" w:rsidP="007F413E">
      <w:pPr>
        <w:rPr>
          <w:lang w:val="it-IT"/>
        </w:rPr>
      </w:pPr>
    </w:p>
    <w:p w14:paraId="696F3796" w14:textId="77777777" w:rsidR="007F413E" w:rsidRPr="001B14A6" w:rsidRDefault="007F413E" w:rsidP="007F413E">
      <w:pPr>
        <w:rPr>
          <w:lang w:val="it-IT"/>
        </w:rPr>
      </w:pPr>
    </w:p>
    <w:p w14:paraId="24D544B7" w14:textId="77777777" w:rsidR="007F413E" w:rsidRPr="001B14A6" w:rsidRDefault="007F413E" w:rsidP="007F413E">
      <w:pPr>
        <w:rPr>
          <w:lang w:val="it-IT"/>
        </w:rPr>
      </w:pPr>
    </w:p>
    <w:p w14:paraId="08360D7B" w14:textId="77777777" w:rsidR="007F413E" w:rsidRPr="001B14A6" w:rsidRDefault="007F413E" w:rsidP="007F413E">
      <w:pPr>
        <w:rPr>
          <w:lang w:val="it-IT"/>
        </w:rPr>
      </w:pPr>
    </w:p>
    <w:p w14:paraId="27006DD7" w14:textId="77777777" w:rsidR="001B14A6" w:rsidRPr="007D6F82" w:rsidRDefault="001B14A6" w:rsidP="00C750F0">
      <w:pPr>
        <w:pStyle w:val="Titolo1"/>
        <w:jc w:val="both"/>
        <w:rPr>
          <w:sz w:val="24"/>
          <w:szCs w:val="24"/>
        </w:rPr>
      </w:pPr>
      <w:bookmarkStart w:id="31" w:name="_Hlk134696349"/>
      <w:bookmarkStart w:id="32" w:name="_Toc144213590"/>
      <w:proofErr w:type="spellStart"/>
      <w:r w:rsidRPr="007D6F82">
        <w:rPr>
          <w:sz w:val="24"/>
          <w:szCs w:val="24"/>
        </w:rPr>
        <w:t>Järeldused</w:t>
      </w:r>
      <w:bookmarkEnd w:id="32"/>
      <w:proofErr w:type="spellEnd"/>
      <w:r w:rsidRPr="007D6F82">
        <w:rPr>
          <w:sz w:val="24"/>
          <w:szCs w:val="24"/>
        </w:rPr>
        <w:t xml:space="preserve"> </w:t>
      </w:r>
    </w:p>
    <w:p w14:paraId="271E5B6E" w14:textId="77777777" w:rsidR="001B14A6" w:rsidRDefault="001B14A6" w:rsidP="003F207B">
      <w:pPr>
        <w:ind w:firstLine="720"/>
        <w:jc w:val="both"/>
        <w:rPr>
          <w:lang w:eastAsia="en-GB"/>
        </w:rPr>
      </w:pPr>
      <w:bookmarkStart w:id="33" w:name="_heading=h.fx9repx0zajm" w:colFirst="0" w:colLast="0"/>
      <w:bookmarkEnd w:id="31"/>
      <w:bookmarkEnd w:id="33"/>
      <w:r>
        <w:rPr>
          <w:lang w:eastAsia="en-GB"/>
        </w:rPr>
        <w:t xml:space="preserve">See </w:t>
      </w:r>
      <w:proofErr w:type="spellStart"/>
      <w:r>
        <w:rPr>
          <w:lang w:eastAsia="en-GB"/>
        </w:rPr>
        <w:t>juhend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koostati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kursuse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õppekava</w:t>
      </w:r>
      <w:proofErr w:type="spellEnd"/>
      <w:r>
        <w:rPr>
          <w:lang w:eastAsia="en-GB"/>
        </w:rPr>
        <w:t xml:space="preserve"> ja </w:t>
      </w:r>
      <w:proofErr w:type="spellStart"/>
      <w:r>
        <w:rPr>
          <w:lang w:eastAsia="en-GB"/>
        </w:rPr>
        <w:t>iga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mooduliga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seotud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sihtrühmade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põhjal</w:t>
      </w:r>
      <w:proofErr w:type="spellEnd"/>
      <w:r>
        <w:rPr>
          <w:lang w:eastAsia="en-GB"/>
        </w:rPr>
        <w:t xml:space="preserve">, et </w:t>
      </w:r>
      <w:proofErr w:type="spellStart"/>
      <w:r>
        <w:rPr>
          <w:lang w:eastAsia="en-GB"/>
        </w:rPr>
        <w:t>aidata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koolitajatel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pakkuda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praktikantidele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parimat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sisu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arvestades</w:t>
      </w:r>
      <w:proofErr w:type="spellEnd"/>
      <w:r>
        <w:rPr>
          <w:lang w:eastAsia="en-GB"/>
        </w:rPr>
        <w:t xml:space="preserve"> 4.0 </w:t>
      </w:r>
      <w:proofErr w:type="spellStart"/>
      <w:r>
        <w:rPr>
          <w:lang w:eastAsia="en-GB"/>
        </w:rPr>
        <w:t>olulist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mõju</w:t>
      </w:r>
      <w:proofErr w:type="spellEnd"/>
      <w:r>
        <w:rPr>
          <w:lang w:eastAsia="en-GB"/>
        </w:rPr>
        <w:t xml:space="preserve">. </w:t>
      </w:r>
      <w:proofErr w:type="spellStart"/>
      <w:r>
        <w:rPr>
          <w:lang w:eastAsia="en-GB"/>
        </w:rPr>
        <w:t>Tööstus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tervishoius</w:t>
      </w:r>
      <w:proofErr w:type="spellEnd"/>
      <w:r>
        <w:rPr>
          <w:lang w:eastAsia="en-GB"/>
        </w:rPr>
        <w:t xml:space="preserve"> ja </w:t>
      </w:r>
      <w:proofErr w:type="spellStart"/>
      <w:r>
        <w:rPr>
          <w:lang w:eastAsia="en-GB"/>
        </w:rPr>
        <w:t>eriti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psühhiaatrilises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ravis</w:t>
      </w:r>
      <w:proofErr w:type="spellEnd"/>
      <w:r>
        <w:rPr>
          <w:lang w:eastAsia="en-GB"/>
        </w:rPr>
        <w:t>.</w:t>
      </w:r>
    </w:p>
    <w:p w14:paraId="52A649D3" w14:textId="77777777" w:rsidR="001B14A6" w:rsidRDefault="001B14A6" w:rsidP="003F207B">
      <w:pPr>
        <w:jc w:val="both"/>
        <w:rPr>
          <w:lang w:val="en-GB"/>
        </w:rPr>
      </w:pPr>
      <w:proofErr w:type="spellStart"/>
      <w:r>
        <w:t>Oluline</w:t>
      </w:r>
      <w:proofErr w:type="spellEnd"/>
      <w:r>
        <w:t xml:space="preserve"> on </w:t>
      </w:r>
      <w:proofErr w:type="spellStart"/>
      <w:r>
        <w:t>meeles</w:t>
      </w:r>
      <w:proofErr w:type="spellEnd"/>
      <w:r>
        <w:t xml:space="preserve"> </w:t>
      </w:r>
      <w:proofErr w:type="spellStart"/>
      <w:r>
        <w:t>pidada</w:t>
      </w:r>
      <w:proofErr w:type="spellEnd"/>
      <w:r>
        <w:t xml:space="preserve">, et </w:t>
      </w:r>
      <w:proofErr w:type="spellStart"/>
      <w:r>
        <w:t>sellel</w:t>
      </w:r>
      <w:proofErr w:type="spellEnd"/>
      <w:r>
        <w:t xml:space="preserve"> </w:t>
      </w:r>
      <w:proofErr w:type="spellStart"/>
      <w:r>
        <w:t>koolitusel</w:t>
      </w:r>
      <w:proofErr w:type="spellEnd"/>
      <w:r>
        <w:t xml:space="preserve"> </w:t>
      </w:r>
      <w:proofErr w:type="spellStart"/>
      <w:r>
        <w:t>esitatud</w:t>
      </w:r>
      <w:proofErr w:type="spellEnd"/>
      <w:r>
        <w:t xml:space="preserve">, </w:t>
      </w:r>
      <w:proofErr w:type="spellStart"/>
      <w:r>
        <w:t>kuid</w:t>
      </w:r>
      <w:proofErr w:type="spellEnd"/>
      <w:r>
        <w:t xml:space="preserve"> ka </w:t>
      </w:r>
      <w:proofErr w:type="spellStart"/>
      <w:r>
        <w:t>praktikantide</w:t>
      </w:r>
      <w:proofErr w:type="spellEnd"/>
      <w:r>
        <w:t xml:space="preserve"> </w:t>
      </w:r>
      <w:proofErr w:type="spellStart"/>
      <w:r>
        <w:t>koostatud</w:t>
      </w:r>
      <w:proofErr w:type="spellEnd"/>
      <w:r>
        <w:t xml:space="preserve"> </w:t>
      </w:r>
      <w:proofErr w:type="spellStart"/>
      <w:r>
        <w:t>näited</w:t>
      </w:r>
      <w:proofErr w:type="spellEnd"/>
      <w:r>
        <w:t xml:space="preserve"> ja </w:t>
      </w:r>
      <w:proofErr w:type="spellStart"/>
      <w:r>
        <w:t>juhtumiuuringud</w:t>
      </w:r>
      <w:proofErr w:type="spellEnd"/>
      <w:r>
        <w:t xml:space="preserve"> on </w:t>
      </w:r>
      <w:proofErr w:type="spellStart"/>
      <w:r>
        <w:t>väga</w:t>
      </w:r>
      <w:proofErr w:type="spellEnd"/>
      <w:r>
        <w:t xml:space="preserve"> </w:t>
      </w:r>
      <w:proofErr w:type="spellStart"/>
      <w:r>
        <w:t>asjakohased</w:t>
      </w:r>
      <w:proofErr w:type="spellEnd"/>
      <w:r>
        <w:t xml:space="preserve">, </w:t>
      </w:r>
      <w:proofErr w:type="spellStart"/>
      <w:r>
        <w:t>sest</w:t>
      </w:r>
      <w:proofErr w:type="spellEnd"/>
      <w:r>
        <w:t xml:space="preserve"> </w:t>
      </w:r>
      <w:proofErr w:type="spellStart"/>
      <w:r>
        <w:t>sel</w:t>
      </w:r>
      <w:proofErr w:type="spellEnd"/>
      <w:r>
        <w:t xml:space="preserve"> </w:t>
      </w:r>
      <w:proofErr w:type="spellStart"/>
      <w:r>
        <w:t>viisil</w:t>
      </w:r>
      <w:proofErr w:type="spellEnd"/>
      <w:r>
        <w:t xml:space="preserve"> </w:t>
      </w:r>
      <w:proofErr w:type="spellStart"/>
      <w:r>
        <w:t>aitab</w:t>
      </w:r>
      <w:proofErr w:type="spellEnd"/>
      <w:r>
        <w:t xml:space="preserve"> </w:t>
      </w:r>
      <w:proofErr w:type="spellStart"/>
      <w:r>
        <w:t>osalejate</w:t>
      </w:r>
      <w:proofErr w:type="spellEnd"/>
      <w:r>
        <w:t xml:space="preserve"> </w:t>
      </w:r>
      <w:proofErr w:type="spellStart"/>
      <w:r>
        <w:t>teave</w:t>
      </w:r>
      <w:proofErr w:type="spellEnd"/>
      <w:r>
        <w:t xml:space="preserve"> ja </w:t>
      </w:r>
      <w:proofErr w:type="spellStart"/>
      <w:r>
        <w:t>ülesanded</w:t>
      </w:r>
      <w:proofErr w:type="spellEnd"/>
      <w:r>
        <w:t xml:space="preserve"> </w:t>
      </w:r>
      <w:proofErr w:type="spellStart"/>
      <w:r>
        <w:t>neil</w:t>
      </w:r>
      <w:proofErr w:type="spellEnd"/>
      <w:r>
        <w:t xml:space="preserve"> </w:t>
      </w:r>
      <w:proofErr w:type="spellStart"/>
      <w:r>
        <w:t>siduda</w:t>
      </w:r>
      <w:proofErr w:type="spellEnd"/>
      <w:r>
        <w:t xml:space="preserve"> </w:t>
      </w:r>
      <w:proofErr w:type="spellStart"/>
      <w:r>
        <w:t>teooria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töökogemusega</w:t>
      </w:r>
      <w:proofErr w:type="spellEnd"/>
      <w:r>
        <w:t xml:space="preserve"> ja </w:t>
      </w:r>
      <w:proofErr w:type="spellStart"/>
      <w:r>
        <w:t>rakendada</w:t>
      </w:r>
      <w:proofErr w:type="spellEnd"/>
      <w:r>
        <w:t xml:space="preserve"> </w:t>
      </w:r>
      <w:proofErr w:type="spellStart"/>
      <w:r>
        <w:t>seda</w:t>
      </w:r>
      <w:proofErr w:type="spellEnd"/>
      <w:r>
        <w:t xml:space="preserve"> </w:t>
      </w:r>
      <w:proofErr w:type="spellStart"/>
      <w:r>
        <w:t>praktikas</w:t>
      </w:r>
      <w:proofErr w:type="spellEnd"/>
      <w:r>
        <w:t>.</w:t>
      </w:r>
      <w:bookmarkStart w:id="34" w:name="_Hlk134697188"/>
    </w:p>
    <w:p w14:paraId="506B0CB3" w14:textId="77777777" w:rsidR="001B14A6" w:rsidRPr="00521EFB" w:rsidRDefault="001B14A6" w:rsidP="003F207B">
      <w:pPr>
        <w:ind w:firstLine="720"/>
        <w:jc w:val="both"/>
        <w:rPr>
          <w:lang w:eastAsia="en-GB"/>
        </w:rPr>
      </w:pPr>
      <w:proofErr w:type="spellStart"/>
      <w:r w:rsidRPr="00521EFB">
        <w:rPr>
          <w:lang w:eastAsia="en-GB"/>
        </w:rPr>
        <w:lastRenderedPageBreak/>
        <w:t>Arvestades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tervise</w:t>
      </w:r>
      <w:proofErr w:type="spellEnd"/>
      <w:r w:rsidRPr="00521EFB">
        <w:rPr>
          <w:lang w:eastAsia="en-GB"/>
        </w:rPr>
        <w:t xml:space="preserve"> 4.0 </w:t>
      </w:r>
      <w:proofErr w:type="spellStart"/>
      <w:r w:rsidRPr="00521EFB">
        <w:rPr>
          <w:lang w:eastAsia="en-GB"/>
        </w:rPr>
        <w:t>keerukust</w:t>
      </w:r>
      <w:proofErr w:type="spellEnd"/>
      <w:r w:rsidRPr="00521EFB">
        <w:rPr>
          <w:lang w:eastAsia="en-GB"/>
        </w:rPr>
        <w:t xml:space="preserve"> ja </w:t>
      </w:r>
      <w:proofErr w:type="spellStart"/>
      <w:r w:rsidRPr="00521EFB">
        <w:rPr>
          <w:lang w:eastAsia="en-GB"/>
        </w:rPr>
        <w:t>teabe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hulka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vaimse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tervise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valdkonnas</w:t>
      </w:r>
      <w:proofErr w:type="spellEnd"/>
      <w:r w:rsidRPr="00521EFB">
        <w:rPr>
          <w:lang w:eastAsia="en-GB"/>
        </w:rPr>
        <w:t xml:space="preserve">, </w:t>
      </w:r>
      <w:proofErr w:type="spellStart"/>
      <w:r w:rsidRPr="00521EFB">
        <w:rPr>
          <w:lang w:eastAsia="en-GB"/>
        </w:rPr>
        <w:t>annab</w:t>
      </w:r>
      <w:proofErr w:type="spellEnd"/>
      <w:r w:rsidRPr="00521EFB">
        <w:rPr>
          <w:lang w:eastAsia="en-GB"/>
        </w:rPr>
        <w:t xml:space="preserve"> see </w:t>
      </w:r>
      <w:proofErr w:type="spellStart"/>
      <w:r w:rsidRPr="00521EFB">
        <w:rPr>
          <w:lang w:eastAsia="en-GB"/>
        </w:rPr>
        <w:t>juhend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koolitajatele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teabe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edastamiseks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üldise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suuna</w:t>
      </w:r>
      <w:proofErr w:type="spellEnd"/>
      <w:r w:rsidRPr="00521EFB">
        <w:rPr>
          <w:lang w:eastAsia="en-GB"/>
        </w:rPr>
        <w:t xml:space="preserve">, mis on </w:t>
      </w:r>
      <w:proofErr w:type="spellStart"/>
      <w:r w:rsidRPr="00521EFB">
        <w:rPr>
          <w:lang w:eastAsia="en-GB"/>
        </w:rPr>
        <w:t>kohandatud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praktikantide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pädevuste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tasemele</w:t>
      </w:r>
      <w:proofErr w:type="spellEnd"/>
      <w:r w:rsidRPr="00521EFB">
        <w:rPr>
          <w:lang w:eastAsia="en-GB"/>
        </w:rPr>
        <w:t xml:space="preserve"> ja </w:t>
      </w:r>
      <w:proofErr w:type="spellStart"/>
      <w:r w:rsidRPr="00521EFB">
        <w:rPr>
          <w:lang w:eastAsia="en-GB"/>
        </w:rPr>
        <w:t>nende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kultuurilisele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taustale</w:t>
      </w:r>
      <w:proofErr w:type="spellEnd"/>
      <w:r w:rsidRPr="00521EFB">
        <w:rPr>
          <w:lang w:eastAsia="en-GB"/>
        </w:rPr>
        <w:t xml:space="preserve">. </w:t>
      </w:r>
    </w:p>
    <w:p w14:paraId="35D32231" w14:textId="77777777" w:rsidR="001B14A6" w:rsidRDefault="001B14A6" w:rsidP="003F207B">
      <w:pPr>
        <w:ind w:firstLine="720"/>
        <w:jc w:val="both"/>
        <w:rPr>
          <w:lang w:eastAsia="en-GB"/>
        </w:rPr>
      </w:pPr>
      <w:proofErr w:type="spellStart"/>
      <w:r w:rsidRPr="00521EFB">
        <w:rPr>
          <w:lang w:eastAsia="en-GB"/>
        </w:rPr>
        <w:t>Sellest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alustades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soovitab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juhend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samm-sammult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lähenemist</w:t>
      </w:r>
      <w:proofErr w:type="spellEnd"/>
      <w:r w:rsidRPr="00521EFB">
        <w:rPr>
          <w:lang w:eastAsia="en-GB"/>
        </w:rPr>
        <w:t xml:space="preserve">, </w:t>
      </w:r>
      <w:proofErr w:type="spellStart"/>
      <w:r w:rsidRPr="00521EFB">
        <w:rPr>
          <w:lang w:eastAsia="en-GB"/>
        </w:rPr>
        <w:t>integreerides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teooria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praktiliste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aspektidega</w:t>
      </w:r>
      <w:proofErr w:type="spellEnd"/>
      <w:r w:rsidRPr="00521EFB">
        <w:rPr>
          <w:lang w:eastAsia="en-GB"/>
        </w:rPr>
        <w:t xml:space="preserve">, </w:t>
      </w:r>
      <w:proofErr w:type="spellStart"/>
      <w:r w:rsidRPr="00521EFB">
        <w:rPr>
          <w:lang w:eastAsia="en-GB"/>
        </w:rPr>
        <w:t>nagu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võimaluste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leidmine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ideede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rakendamiseks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töökohal</w:t>
      </w:r>
      <w:proofErr w:type="spellEnd"/>
      <w:r w:rsidRPr="00521EFB">
        <w:rPr>
          <w:lang w:eastAsia="en-GB"/>
        </w:rPr>
        <w:t xml:space="preserve"> ja 4.0 </w:t>
      </w:r>
      <w:proofErr w:type="spellStart"/>
      <w:r w:rsidRPr="00521EFB">
        <w:rPr>
          <w:lang w:eastAsia="en-GB"/>
        </w:rPr>
        <w:t>kasutamise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mõistmine</w:t>
      </w:r>
      <w:proofErr w:type="spellEnd"/>
      <w:r w:rsidRPr="00521EFB">
        <w:rPr>
          <w:lang w:eastAsia="en-GB"/>
        </w:rPr>
        <w:t xml:space="preserve">. </w:t>
      </w:r>
      <w:proofErr w:type="spellStart"/>
      <w:r w:rsidRPr="00521EFB">
        <w:rPr>
          <w:lang w:eastAsia="en-GB"/>
        </w:rPr>
        <w:t>Tööstustehnoloogia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tervishoius</w:t>
      </w:r>
      <w:proofErr w:type="spellEnd"/>
      <w:r w:rsidRPr="00521EFB">
        <w:rPr>
          <w:lang w:eastAsia="en-GB"/>
        </w:rPr>
        <w:t xml:space="preserve"> alates </w:t>
      </w:r>
      <w:proofErr w:type="spellStart"/>
      <w:r w:rsidRPr="00521EFB">
        <w:rPr>
          <w:lang w:eastAsia="en-GB"/>
        </w:rPr>
        <w:t>ennetamisest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kuni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ravini</w:t>
      </w:r>
      <w:proofErr w:type="spellEnd"/>
      <w:r w:rsidRPr="00521EFB">
        <w:rPr>
          <w:lang w:eastAsia="en-GB"/>
        </w:rPr>
        <w:t xml:space="preserve">, et </w:t>
      </w:r>
      <w:proofErr w:type="spellStart"/>
      <w:r w:rsidRPr="00521EFB">
        <w:rPr>
          <w:lang w:eastAsia="en-GB"/>
        </w:rPr>
        <w:t>parandada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tervishoiutöötajate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tööd</w:t>
      </w:r>
      <w:proofErr w:type="spellEnd"/>
      <w:r w:rsidRPr="00521EFB">
        <w:rPr>
          <w:lang w:eastAsia="en-GB"/>
        </w:rPr>
        <w:t xml:space="preserve">, aga ka </w:t>
      </w:r>
      <w:proofErr w:type="spellStart"/>
      <w:r w:rsidRPr="00521EFB">
        <w:rPr>
          <w:lang w:eastAsia="en-GB"/>
        </w:rPr>
        <w:t>nende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inimeste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elu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ühiskonnas</w:t>
      </w:r>
      <w:proofErr w:type="spellEnd"/>
      <w:r w:rsidRPr="00521EFB">
        <w:rPr>
          <w:lang w:eastAsia="en-GB"/>
        </w:rPr>
        <w:t xml:space="preserve">, </w:t>
      </w:r>
      <w:proofErr w:type="spellStart"/>
      <w:r w:rsidRPr="00521EFB">
        <w:rPr>
          <w:lang w:eastAsia="en-GB"/>
        </w:rPr>
        <w:t>kes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vajavad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nende</w:t>
      </w:r>
      <w:proofErr w:type="spellEnd"/>
      <w:r w:rsidRPr="00521EFB">
        <w:rPr>
          <w:lang w:eastAsia="en-GB"/>
        </w:rPr>
        <w:t xml:space="preserve"> </w:t>
      </w:r>
      <w:proofErr w:type="spellStart"/>
      <w:r w:rsidRPr="00521EFB">
        <w:rPr>
          <w:lang w:eastAsia="en-GB"/>
        </w:rPr>
        <w:t>abi</w:t>
      </w:r>
      <w:proofErr w:type="spellEnd"/>
      <w:r w:rsidRPr="00521EFB">
        <w:rPr>
          <w:lang w:eastAsia="en-GB"/>
        </w:rPr>
        <w:t>.</w:t>
      </w:r>
    </w:p>
    <w:bookmarkEnd w:id="34"/>
    <w:p w14:paraId="7FD3929B" w14:textId="77777777" w:rsidR="001B14A6" w:rsidRDefault="001B14A6" w:rsidP="003F207B">
      <w:pPr>
        <w:ind w:firstLine="720"/>
        <w:jc w:val="both"/>
        <w:rPr>
          <w:rFonts w:asciiTheme="minorHAnsi" w:hAnsiTheme="minorHAnsi" w:cstheme="minorHAnsi"/>
          <w:color w:val="000000" w:themeColor="text1"/>
          <w:lang w:val="en-GB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Lisaks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rõhutatakse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koolitusel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patsiendi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privaatsuse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kaitsmise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ja </w:t>
      </w:r>
      <w:proofErr w:type="spellStart"/>
      <w:r>
        <w:rPr>
          <w:rFonts w:asciiTheme="minorHAnsi" w:hAnsiTheme="minorHAnsi" w:cstheme="minorHAnsi"/>
          <w:color w:val="000000" w:themeColor="text1"/>
        </w:rPr>
        <w:t>meditsiinilise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teabe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konfidentsiaalsuse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säilitamise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tähtsust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</w:rPr>
        <w:t>kasutades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ravi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osutamisel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4.0 </w:t>
      </w:r>
      <w:proofErr w:type="spellStart"/>
      <w:r>
        <w:rPr>
          <w:rFonts w:asciiTheme="minorHAnsi" w:hAnsiTheme="minorHAnsi" w:cstheme="minorHAnsi"/>
          <w:color w:val="000000" w:themeColor="text1"/>
        </w:rPr>
        <w:t>tehnoloogiat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, mis on </w:t>
      </w:r>
      <w:proofErr w:type="spellStart"/>
      <w:r>
        <w:rPr>
          <w:rFonts w:asciiTheme="minorHAnsi" w:hAnsiTheme="minorHAnsi" w:cstheme="minorHAnsi"/>
          <w:color w:val="000000" w:themeColor="text1"/>
        </w:rPr>
        <w:t>patsiendiõiguste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seisukohast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väga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oluline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</w:rPr>
        <w:t>pidades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standardeid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ja </w:t>
      </w:r>
      <w:proofErr w:type="spellStart"/>
      <w:r>
        <w:rPr>
          <w:rFonts w:asciiTheme="minorHAnsi" w:hAnsiTheme="minorHAnsi" w:cstheme="minorHAnsi"/>
          <w:color w:val="000000" w:themeColor="text1"/>
        </w:rPr>
        <w:t>eetilisi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juhiseid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mis </w:t>
      </w:r>
      <w:proofErr w:type="spellStart"/>
      <w:r>
        <w:rPr>
          <w:rFonts w:asciiTheme="minorHAnsi" w:hAnsiTheme="minorHAnsi" w:cstheme="minorHAnsi"/>
          <w:color w:val="000000" w:themeColor="text1"/>
        </w:rPr>
        <w:t>tahes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tervishoiualase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sekkumise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aluseks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.  </w:t>
      </w:r>
      <w:proofErr w:type="spellStart"/>
      <w:r>
        <w:rPr>
          <w:rFonts w:asciiTheme="minorHAnsi" w:hAnsiTheme="minorHAnsi" w:cstheme="minorHAnsi"/>
          <w:color w:val="000000" w:themeColor="text1"/>
        </w:rPr>
        <w:t>Koolitaja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peab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rõhutama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, et 4.0 </w:t>
      </w:r>
      <w:proofErr w:type="spellStart"/>
      <w:r>
        <w:rPr>
          <w:rFonts w:asciiTheme="minorHAnsi" w:hAnsiTheme="minorHAnsi" w:cstheme="minorHAnsi"/>
          <w:color w:val="000000" w:themeColor="text1"/>
        </w:rPr>
        <w:t>tehnoloogia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kasutamise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eesmärk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on </w:t>
      </w:r>
      <w:proofErr w:type="spellStart"/>
      <w:r>
        <w:rPr>
          <w:rFonts w:asciiTheme="minorHAnsi" w:hAnsiTheme="minorHAnsi" w:cstheme="minorHAnsi"/>
          <w:color w:val="000000" w:themeColor="text1"/>
        </w:rPr>
        <w:t>anda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vaimse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tervise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spetsialistidele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teadmised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IT-</w:t>
      </w:r>
      <w:proofErr w:type="spellStart"/>
      <w:r>
        <w:rPr>
          <w:rFonts w:asciiTheme="minorHAnsi" w:hAnsiTheme="minorHAnsi" w:cstheme="minorHAnsi"/>
          <w:color w:val="000000" w:themeColor="text1"/>
        </w:rPr>
        <w:t>lahenduste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sujuvaks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integreerimiseks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oma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tavadesse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</w:rPr>
        <w:t>mille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tulemuseks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on </w:t>
      </w:r>
      <w:proofErr w:type="spellStart"/>
      <w:r>
        <w:rPr>
          <w:rFonts w:asciiTheme="minorHAnsi" w:hAnsiTheme="minorHAnsi" w:cstheme="minorHAnsi"/>
          <w:color w:val="000000" w:themeColor="text1"/>
        </w:rPr>
        <w:t>paremad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patsienditulemused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ning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tõhusam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ja </w:t>
      </w:r>
      <w:proofErr w:type="spellStart"/>
      <w:r>
        <w:rPr>
          <w:rFonts w:asciiTheme="minorHAnsi" w:hAnsiTheme="minorHAnsi" w:cstheme="minorHAnsi"/>
          <w:color w:val="000000" w:themeColor="text1"/>
        </w:rPr>
        <w:t>kättesaadavam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vaimse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tervishoiu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süsteem</w:t>
      </w:r>
      <w:proofErr w:type="spellEnd"/>
      <w:r>
        <w:rPr>
          <w:rFonts w:asciiTheme="minorHAnsi" w:hAnsiTheme="minorHAnsi" w:cstheme="minorHAnsi"/>
          <w:color w:val="000000" w:themeColor="text1"/>
        </w:rPr>
        <w:t>.</w:t>
      </w:r>
    </w:p>
    <w:bookmarkEnd w:id="26"/>
    <w:p w14:paraId="118463E1" w14:textId="77777777" w:rsidR="001B14A6" w:rsidRDefault="001B14A6" w:rsidP="00421416">
      <w:pPr>
        <w:ind w:firstLine="720"/>
        <w:jc w:val="both"/>
        <w:rPr>
          <w:lang w:val="en-GB"/>
        </w:rPr>
      </w:pPr>
      <w:proofErr w:type="spellStart"/>
      <w:r>
        <w:t>Kursus</w:t>
      </w:r>
      <w:proofErr w:type="spellEnd"/>
      <w:r>
        <w:t xml:space="preserve">, mis on </w:t>
      </w:r>
      <w:proofErr w:type="spellStart"/>
      <w:r>
        <w:t>ehitatud</w:t>
      </w:r>
      <w:proofErr w:type="spellEnd"/>
      <w:r>
        <w:t xml:space="preserve"> </w:t>
      </w:r>
      <w:proofErr w:type="spellStart"/>
      <w:r>
        <w:t>pärast</w:t>
      </w:r>
      <w:proofErr w:type="spellEnd"/>
      <w:r>
        <w:t xml:space="preserve"> </w:t>
      </w:r>
      <w:proofErr w:type="spellStart"/>
      <w:r>
        <w:t>konsultatsioone</w:t>
      </w:r>
      <w:proofErr w:type="spellEnd"/>
      <w:r>
        <w:t xml:space="preserve"> </w:t>
      </w:r>
      <w:proofErr w:type="spellStart"/>
      <w:r>
        <w:t>paljude</w:t>
      </w:r>
      <w:proofErr w:type="spellEnd"/>
      <w:r>
        <w:t xml:space="preserve"> </w:t>
      </w:r>
      <w:proofErr w:type="spellStart"/>
      <w:r>
        <w:t>vaimse</w:t>
      </w:r>
      <w:proofErr w:type="spellEnd"/>
      <w:r>
        <w:t xml:space="preserve"> </w:t>
      </w:r>
      <w:proofErr w:type="spellStart"/>
      <w:r>
        <w:t>tervise</w:t>
      </w:r>
      <w:proofErr w:type="spellEnd"/>
      <w:r>
        <w:t xml:space="preserve"> </w:t>
      </w:r>
      <w:proofErr w:type="spellStart"/>
      <w:r>
        <w:t>sektoris</w:t>
      </w:r>
      <w:proofErr w:type="spellEnd"/>
      <w:r>
        <w:t xml:space="preserve"> </w:t>
      </w:r>
      <w:proofErr w:type="spellStart"/>
      <w:r>
        <w:t>töötavate</w:t>
      </w:r>
      <w:proofErr w:type="spellEnd"/>
      <w:r>
        <w:t xml:space="preserve"> </w:t>
      </w:r>
      <w:proofErr w:type="spellStart"/>
      <w:r>
        <w:t>spetsialistidega</w:t>
      </w:r>
      <w:proofErr w:type="spellEnd"/>
      <w:r>
        <w:t xml:space="preserve">, </w:t>
      </w:r>
      <w:proofErr w:type="spellStart"/>
      <w:r>
        <w:t>sealhulgas</w:t>
      </w:r>
      <w:proofErr w:type="spellEnd"/>
      <w:r>
        <w:t xml:space="preserve"> </w:t>
      </w:r>
      <w:proofErr w:type="spellStart"/>
      <w:r>
        <w:t>eripedagoogid</w:t>
      </w:r>
      <w:proofErr w:type="spellEnd"/>
      <w:r>
        <w:t xml:space="preserve">, </w:t>
      </w:r>
      <w:proofErr w:type="spellStart"/>
      <w:r>
        <w:t>eripedagoogid</w:t>
      </w:r>
      <w:proofErr w:type="spellEnd"/>
      <w:r>
        <w:t xml:space="preserve">, </w:t>
      </w:r>
      <w:proofErr w:type="spellStart"/>
      <w:r>
        <w:t>logopeedid</w:t>
      </w:r>
      <w:proofErr w:type="spellEnd"/>
      <w:r>
        <w:t xml:space="preserve">, </w:t>
      </w:r>
      <w:proofErr w:type="spellStart"/>
      <w:r>
        <w:t>psühhomotoorsed</w:t>
      </w:r>
      <w:proofErr w:type="spellEnd"/>
      <w:r>
        <w:t xml:space="preserve"> </w:t>
      </w:r>
      <w:proofErr w:type="spellStart"/>
      <w:r>
        <w:t>terapeudid</w:t>
      </w:r>
      <w:proofErr w:type="spellEnd"/>
      <w:r>
        <w:t xml:space="preserve">, </w:t>
      </w:r>
      <w:proofErr w:type="spellStart"/>
      <w:r>
        <w:t>tegevusterapeudid</w:t>
      </w:r>
      <w:proofErr w:type="spellEnd"/>
      <w:r>
        <w:t xml:space="preserve">, </w:t>
      </w:r>
      <w:proofErr w:type="spellStart"/>
      <w:r>
        <w:t>psühholoogid</w:t>
      </w:r>
      <w:proofErr w:type="spellEnd"/>
      <w:r>
        <w:t xml:space="preserve">, </w:t>
      </w:r>
      <w:proofErr w:type="spellStart"/>
      <w:r>
        <w:t>lastepsühhiaatrid</w:t>
      </w:r>
      <w:proofErr w:type="spellEnd"/>
      <w:r>
        <w:t>, aga ka IT-</w:t>
      </w:r>
      <w:proofErr w:type="spellStart"/>
      <w:r>
        <w:t>tehnoloogiad</w:t>
      </w:r>
      <w:proofErr w:type="spellEnd"/>
      <w:r>
        <w:t xml:space="preserve"> </w:t>
      </w:r>
      <w:proofErr w:type="spellStart"/>
      <w:r>
        <w:t>neljast</w:t>
      </w:r>
      <w:proofErr w:type="spellEnd"/>
      <w:r>
        <w:t xml:space="preserve"> </w:t>
      </w:r>
      <w:proofErr w:type="spellStart"/>
      <w:r>
        <w:t>Euroopa</w:t>
      </w:r>
      <w:proofErr w:type="spellEnd"/>
      <w:r>
        <w:t xml:space="preserve"> </w:t>
      </w:r>
      <w:proofErr w:type="spellStart"/>
      <w:r>
        <w:t>riigist</w:t>
      </w:r>
      <w:proofErr w:type="spellEnd"/>
      <w:r>
        <w:t xml:space="preserve">, </w:t>
      </w:r>
      <w:proofErr w:type="spellStart"/>
      <w:r>
        <w:t>annab</w:t>
      </w:r>
      <w:proofErr w:type="spellEnd"/>
      <w:r>
        <w:t xml:space="preserve"> </w:t>
      </w:r>
      <w:proofErr w:type="spellStart"/>
      <w:r>
        <w:t>koolitajatele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</w:t>
      </w:r>
      <w:proofErr w:type="spellStart"/>
      <w:r>
        <w:t>soovivad</w:t>
      </w:r>
      <w:proofErr w:type="spellEnd"/>
      <w:r>
        <w:t xml:space="preserve"> </w:t>
      </w:r>
      <w:proofErr w:type="spellStart"/>
      <w:r>
        <w:t>materjalidele</w:t>
      </w:r>
      <w:proofErr w:type="spellEnd"/>
      <w:r>
        <w:t xml:space="preserve"> </w:t>
      </w:r>
      <w:proofErr w:type="spellStart"/>
      <w:r>
        <w:t>juurde</w:t>
      </w:r>
      <w:proofErr w:type="spellEnd"/>
      <w:r>
        <w:t xml:space="preserve"> </w:t>
      </w:r>
      <w:proofErr w:type="spellStart"/>
      <w:r>
        <w:t>pääseda</w:t>
      </w:r>
      <w:proofErr w:type="spellEnd"/>
      <w:r>
        <w:t xml:space="preserve">, </w:t>
      </w:r>
      <w:proofErr w:type="spellStart"/>
      <w:r>
        <w:t>vabaduse</w:t>
      </w:r>
      <w:proofErr w:type="spellEnd"/>
      <w:r>
        <w:t xml:space="preserve"> </w:t>
      </w:r>
      <w:proofErr w:type="spellStart"/>
      <w:r>
        <w:t>korraldada</w:t>
      </w:r>
      <w:proofErr w:type="spellEnd"/>
      <w:r>
        <w:t xml:space="preserve"> </w:t>
      </w:r>
      <w:proofErr w:type="spellStart"/>
      <w:r>
        <w:t>sisu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vajadustele</w:t>
      </w:r>
      <w:proofErr w:type="spellEnd"/>
      <w:r>
        <w:t xml:space="preserve">. </w:t>
      </w:r>
      <w:proofErr w:type="spellStart"/>
      <w:r>
        <w:t>Mõne</w:t>
      </w:r>
      <w:proofErr w:type="spellEnd"/>
      <w:r>
        <w:t xml:space="preserve"> </w:t>
      </w:r>
      <w:proofErr w:type="spellStart"/>
      <w:r>
        <w:t>mooduli</w:t>
      </w:r>
      <w:proofErr w:type="spellEnd"/>
      <w:r>
        <w:t xml:space="preserve"> </w:t>
      </w:r>
      <w:proofErr w:type="spellStart"/>
      <w:r>
        <w:t>sisu</w:t>
      </w:r>
      <w:proofErr w:type="spellEnd"/>
      <w:r>
        <w:t xml:space="preserve"> </w:t>
      </w:r>
      <w:proofErr w:type="spellStart"/>
      <w:r>
        <w:t>annab</w:t>
      </w:r>
      <w:proofErr w:type="spellEnd"/>
      <w:r>
        <w:t xml:space="preserve"> </w:t>
      </w:r>
      <w:proofErr w:type="spellStart"/>
      <w:r>
        <w:t>nende</w:t>
      </w:r>
      <w:proofErr w:type="spellEnd"/>
      <w:r>
        <w:t xml:space="preserve"> </w:t>
      </w:r>
      <w:proofErr w:type="spellStart"/>
      <w:r>
        <w:t>spetsialistide</w:t>
      </w:r>
      <w:proofErr w:type="spellEnd"/>
      <w:r>
        <w:t xml:space="preserve"> </w:t>
      </w:r>
      <w:proofErr w:type="spellStart"/>
      <w:r>
        <w:t>taotlustele</w:t>
      </w:r>
      <w:proofErr w:type="spellEnd"/>
      <w:r>
        <w:t xml:space="preserve"> </w:t>
      </w:r>
      <w:proofErr w:type="spellStart"/>
      <w:r>
        <w:t>lühendatud</w:t>
      </w:r>
      <w:proofErr w:type="spellEnd"/>
      <w:r>
        <w:t xml:space="preserve"> </w:t>
      </w:r>
      <w:proofErr w:type="spellStart"/>
      <w:r>
        <w:t>esituse</w:t>
      </w:r>
      <w:proofErr w:type="spellEnd"/>
      <w:r>
        <w:t xml:space="preserve">. </w:t>
      </w:r>
      <w:proofErr w:type="spellStart"/>
      <w:r>
        <w:t>Väärtuslik</w:t>
      </w:r>
      <w:proofErr w:type="spellEnd"/>
      <w:r>
        <w:t xml:space="preserve"> idee, </w:t>
      </w:r>
      <w:proofErr w:type="spellStart"/>
      <w:r>
        <w:t>mida</w:t>
      </w:r>
      <w:proofErr w:type="spellEnd"/>
      <w:r>
        <w:t xml:space="preserve"> </w:t>
      </w:r>
      <w:proofErr w:type="spellStart"/>
      <w:r>
        <w:t>koolitaja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silmas</w:t>
      </w:r>
      <w:proofErr w:type="spellEnd"/>
      <w:r>
        <w:t xml:space="preserve"> </w:t>
      </w:r>
      <w:proofErr w:type="spellStart"/>
      <w:r>
        <w:t>pidama</w:t>
      </w:r>
      <w:proofErr w:type="spellEnd"/>
      <w:r>
        <w:t xml:space="preserve">, on see, et </w:t>
      </w:r>
      <w:proofErr w:type="spellStart"/>
      <w:r>
        <w:t>iga</w:t>
      </w:r>
      <w:proofErr w:type="spellEnd"/>
      <w:r>
        <w:t xml:space="preserve"> </w:t>
      </w:r>
      <w:proofErr w:type="spellStart"/>
      <w:r>
        <w:t>kord</w:t>
      </w:r>
      <w:proofErr w:type="spellEnd"/>
      <w:r>
        <w:t xml:space="preserve"> on </w:t>
      </w:r>
      <w:proofErr w:type="spellStart"/>
      <w:r>
        <w:t>nõudlus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: on </w:t>
      </w:r>
      <w:proofErr w:type="spellStart"/>
      <w:r>
        <w:t>vaja</w:t>
      </w:r>
      <w:proofErr w:type="spellEnd"/>
      <w:r>
        <w:t xml:space="preserve"> </w:t>
      </w:r>
      <w:proofErr w:type="spellStart"/>
      <w:r>
        <w:t>lihtsaid</w:t>
      </w:r>
      <w:proofErr w:type="spellEnd"/>
      <w:r>
        <w:t xml:space="preserve"> ja </w:t>
      </w:r>
      <w:proofErr w:type="spellStart"/>
      <w:r>
        <w:t>hõlpsasti</w:t>
      </w:r>
      <w:proofErr w:type="spellEnd"/>
      <w:r>
        <w:t xml:space="preserve"> </w:t>
      </w:r>
      <w:proofErr w:type="spellStart"/>
      <w:r>
        <w:t>kättesaadavaid</w:t>
      </w:r>
      <w:proofErr w:type="spellEnd"/>
      <w:r>
        <w:t xml:space="preserve"> </w:t>
      </w:r>
      <w:proofErr w:type="spellStart"/>
      <w:r>
        <w:t>lahendusi</w:t>
      </w:r>
      <w:proofErr w:type="spellEnd"/>
      <w:r>
        <w:t xml:space="preserve">, et </w:t>
      </w:r>
      <w:proofErr w:type="spellStart"/>
      <w:r>
        <w:t>aidata</w:t>
      </w:r>
      <w:proofErr w:type="spellEnd"/>
      <w:r>
        <w:t xml:space="preserve"> </w:t>
      </w:r>
      <w:proofErr w:type="spellStart"/>
      <w:r>
        <w:t>noortel</w:t>
      </w:r>
      <w:proofErr w:type="spellEnd"/>
      <w:r>
        <w:t xml:space="preserve"> ja </w:t>
      </w:r>
      <w:proofErr w:type="spellStart"/>
      <w:r>
        <w:t>noortel</w:t>
      </w:r>
      <w:proofErr w:type="spellEnd"/>
      <w:r>
        <w:t xml:space="preserve"> </w:t>
      </w:r>
      <w:proofErr w:type="spellStart"/>
      <w:r>
        <w:t>täiskasvanutel</w:t>
      </w:r>
      <w:proofErr w:type="spellEnd"/>
      <w:r>
        <w:t xml:space="preserve"> </w:t>
      </w:r>
      <w:proofErr w:type="spellStart"/>
      <w:r>
        <w:t>areneda</w:t>
      </w:r>
      <w:proofErr w:type="spellEnd"/>
      <w:r>
        <w:t xml:space="preserve">, aga ka </w:t>
      </w:r>
      <w:proofErr w:type="spellStart"/>
      <w:r>
        <w:t>eakatel</w:t>
      </w:r>
      <w:proofErr w:type="spellEnd"/>
      <w:r>
        <w:t xml:space="preserve"> </w:t>
      </w:r>
      <w:proofErr w:type="spellStart"/>
      <w:r>
        <w:t>inimestel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</w:t>
      </w:r>
      <w:proofErr w:type="spellStart"/>
      <w:r>
        <w:t>vajavad</w:t>
      </w:r>
      <w:proofErr w:type="spellEnd"/>
      <w:r>
        <w:t xml:space="preserve"> </w:t>
      </w:r>
      <w:proofErr w:type="spellStart"/>
      <w:r>
        <w:t>vaimse</w:t>
      </w:r>
      <w:proofErr w:type="spellEnd"/>
      <w:r>
        <w:t xml:space="preserve"> </w:t>
      </w:r>
      <w:proofErr w:type="spellStart"/>
      <w:r>
        <w:t>tervise</w:t>
      </w:r>
      <w:proofErr w:type="spellEnd"/>
      <w:r>
        <w:t xml:space="preserve"> </w:t>
      </w:r>
      <w:proofErr w:type="spellStart"/>
      <w:r>
        <w:t>abi</w:t>
      </w:r>
      <w:proofErr w:type="spellEnd"/>
      <w:r>
        <w:t xml:space="preserve">, et </w:t>
      </w:r>
      <w:proofErr w:type="spellStart"/>
      <w:r>
        <w:t>tõhustada</w:t>
      </w:r>
      <w:proofErr w:type="spellEnd"/>
      <w:r>
        <w:t xml:space="preserve"> </w:t>
      </w:r>
      <w:proofErr w:type="spellStart"/>
      <w:r>
        <w:t>olulisi</w:t>
      </w:r>
      <w:proofErr w:type="spellEnd"/>
      <w:r>
        <w:t xml:space="preserve"> ja </w:t>
      </w:r>
      <w:proofErr w:type="spellStart"/>
      <w:r>
        <w:t>olulisi</w:t>
      </w:r>
      <w:proofErr w:type="spellEnd"/>
      <w:r>
        <w:t xml:space="preserve"> </w:t>
      </w:r>
      <w:proofErr w:type="spellStart"/>
      <w:r>
        <w:t>funktsioone</w:t>
      </w:r>
      <w:proofErr w:type="spellEnd"/>
      <w:r>
        <w:t xml:space="preserve">, </w:t>
      </w:r>
      <w:proofErr w:type="spellStart"/>
      <w:r>
        <w:t>nagu</w:t>
      </w:r>
      <w:proofErr w:type="spellEnd"/>
      <w:r>
        <w:t xml:space="preserve"> </w:t>
      </w:r>
      <w:proofErr w:type="spellStart"/>
      <w:r>
        <w:t>suhtlemine</w:t>
      </w:r>
      <w:proofErr w:type="spellEnd"/>
      <w:r>
        <w:t xml:space="preserve">, </w:t>
      </w:r>
      <w:proofErr w:type="spellStart"/>
      <w:r>
        <w:t>sotsiaalne</w:t>
      </w:r>
      <w:proofErr w:type="spellEnd"/>
      <w:r>
        <w:t xml:space="preserve"> </w:t>
      </w:r>
      <w:proofErr w:type="spellStart"/>
      <w:r>
        <w:t>suhtlus</w:t>
      </w:r>
      <w:proofErr w:type="spellEnd"/>
      <w:r>
        <w:t xml:space="preserve">, et </w:t>
      </w:r>
      <w:proofErr w:type="spellStart"/>
      <w:r>
        <w:t>säilitada</w:t>
      </w:r>
      <w:proofErr w:type="spellEnd"/>
      <w:r>
        <w:t xml:space="preserve"> </w:t>
      </w:r>
      <w:proofErr w:type="spellStart"/>
      <w:r>
        <w:t>suurem</w:t>
      </w:r>
      <w:proofErr w:type="spellEnd"/>
      <w:r>
        <w:t xml:space="preserve"> </w:t>
      </w:r>
      <w:proofErr w:type="spellStart"/>
      <w:r>
        <w:t>sõltuvus</w:t>
      </w:r>
      <w:proofErr w:type="spellEnd"/>
      <w:r>
        <w:t xml:space="preserve">. </w:t>
      </w:r>
      <w:proofErr w:type="spellStart"/>
      <w:r w:rsidRPr="001B14A6">
        <w:rPr>
          <w:lang w:val="it-IT"/>
        </w:rPr>
        <w:t>Nende</w:t>
      </w:r>
      <w:proofErr w:type="spellEnd"/>
      <w:r w:rsidRPr="001B14A6">
        <w:rPr>
          <w:lang w:val="it-IT"/>
        </w:rPr>
        <w:t xml:space="preserve"> </w:t>
      </w:r>
      <w:proofErr w:type="spellStart"/>
      <w:r w:rsidRPr="001B14A6">
        <w:rPr>
          <w:lang w:val="it-IT"/>
        </w:rPr>
        <w:t>valdkondade</w:t>
      </w:r>
      <w:proofErr w:type="spellEnd"/>
      <w:r w:rsidRPr="001B14A6">
        <w:rPr>
          <w:lang w:val="it-IT"/>
        </w:rPr>
        <w:t xml:space="preserve"> </w:t>
      </w:r>
      <w:proofErr w:type="spellStart"/>
      <w:r w:rsidRPr="001B14A6">
        <w:rPr>
          <w:lang w:val="it-IT"/>
        </w:rPr>
        <w:t>edendamine</w:t>
      </w:r>
      <w:proofErr w:type="spellEnd"/>
      <w:r w:rsidRPr="001B14A6">
        <w:rPr>
          <w:lang w:val="it-IT"/>
        </w:rPr>
        <w:t xml:space="preserve"> </w:t>
      </w:r>
      <w:proofErr w:type="spellStart"/>
      <w:r w:rsidRPr="001B14A6">
        <w:rPr>
          <w:lang w:val="it-IT"/>
        </w:rPr>
        <w:t>suurendab</w:t>
      </w:r>
      <w:proofErr w:type="spellEnd"/>
      <w:r w:rsidRPr="001B14A6">
        <w:rPr>
          <w:lang w:val="it-IT"/>
        </w:rPr>
        <w:t xml:space="preserve"> </w:t>
      </w:r>
      <w:proofErr w:type="spellStart"/>
      <w:r w:rsidRPr="001B14A6">
        <w:rPr>
          <w:lang w:val="it-IT"/>
        </w:rPr>
        <w:t>üksikisiku</w:t>
      </w:r>
      <w:proofErr w:type="spellEnd"/>
      <w:r w:rsidRPr="001B14A6">
        <w:rPr>
          <w:lang w:val="it-IT"/>
        </w:rPr>
        <w:t xml:space="preserve"> </w:t>
      </w:r>
      <w:proofErr w:type="spellStart"/>
      <w:r w:rsidRPr="001B14A6">
        <w:rPr>
          <w:lang w:val="it-IT"/>
        </w:rPr>
        <w:t>autonoomiat</w:t>
      </w:r>
      <w:proofErr w:type="spellEnd"/>
      <w:r w:rsidRPr="001B14A6">
        <w:rPr>
          <w:lang w:val="it-IT"/>
        </w:rPr>
        <w:t xml:space="preserve"> </w:t>
      </w:r>
      <w:proofErr w:type="spellStart"/>
      <w:r w:rsidRPr="001B14A6">
        <w:rPr>
          <w:lang w:val="it-IT"/>
        </w:rPr>
        <w:t>ja</w:t>
      </w:r>
      <w:proofErr w:type="spellEnd"/>
      <w:r w:rsidRPr="001B14A6">
        <w:rPr>
          <w:lang w:val="it-IT"/>
        </w:rPr>
        <w:t xml:space="preserve"> </w:t>
      </w:r>
      <w:proofErr w:type="spellStart"/>
      <w:r w:rsidRPr="001B14A6">
        <w:rPr>
          <w:lang w:val="it-IT"/>
        </w:rPr>
        <w:t>tagab</w:t>
      </w:r>
      <w:proofErr w:type="spellEnd"/>
      <w:r w:rsidRPr="001B14A6">
        <w:rPr>
          <w:lang w:val="it-IT"/>
        </w:rPr>
        <w:t xml:space="preserve"> </w:t>
      </w:r>
      <w:proofErr w:type="spellStart"/>
      <w:r w:rsidRPr="001B14A6">
        <w:rPr>
          <w:lang w:val="it-IT"/>
        </w:rPr>
        <w:t>nende</w:t>
      </w:r>
      <w:proofErr w:type="spellEnd"/>
      <w:r w:rsidRPr="001B14A6">
        <w:rPr>
          <w:lang w:val="it-IT"/>
        </w:rPr>
        <w:t xml:space="preserve"> </w:t>
      </w:r>
      <w:proofErr w:type="spellStart"/>
      <w:r w:rsidRPr="001B14A6">
        <w:rPr>
          <w:lang w:val="it-IT"/>
        </w:rPr>
        <w:t>integreerimise</w:t>
      </w:r>
      <w:proofErr w:type="spellEnd"/>
      <w:r w:rsidRPr="001B14A6">
        <w:rPr>
          <w:lang w:val="it-IT"/>
        </w:rPr>
        <w:t xml:space="preserve"> </w:t>
      </w:r>
      <w:proofErr w:type="spellStart"/>
      <w:r w:rsidRPr="001B14A6">
        <w:rPr>
          <w:lang w:val="it-IT"/>
        </w:rPr>
        <w:t>ühiskonda</w:t>
      </w:r>
      <w:proofErr w:type="spellEnd"/>
      <w:r w:rsidRPr="001B14A6">
        <w:rPr>
          <w:lang w:val="it-IT"/>
        </w:rPr>
        <w:t xml:space="preserve">. </w:t>
      </w:r>
      <w:proofErr w:type="spellStart"/>
      <w:r>
        <w:t>Positiivne</w:t>
      </w:r>
      <w:proofErr w:type="spellEnd"/>
      <w:r>
        <w:t xml:space="preserve"> </w:t>
      </w:r>
      <w:proofErr w:type="spellStart"/>
      <w:r>
        <w:t>tulemus</w:t>
      </w:r>
      <w:proofErr w:type="spellEnd"/>
      <w:r>
        <w:t xml:space="preserve"> on </w:t>
      </w:r>
      <w:proofErr w:type="spellStart"/>
      <w:r>
        <w:t>riigi</w:t>
      </w:r>
      <w:proofErr w:type="spellEnd"/>
      <w:r>
        <w:t xml:space="preserve"> </w:t>
      </w:r>
      <w:proofErr w:type="spellStart"/>
      <w:r>
        <w:t>tervishoiukulude</w:t>
      </w:r>
      <w:proofErr w:type="spellEnd"/>
      <w:r>
        <w:t xml:space="preserve"> </w:t>
      </w:r>
      <w:proofErr w:type="spellStart"/>
      <w:r>
        <w:t>vähenemine</w:t>
      </w:r>
      <w:proofErr w:type="spellEnd"/>
      <w:r>
        <w:t xml:space="preserve"> ja </w:t>
      </w:r>
      <w:proofErr w:type="spellStart"/>
      <w:r>
        <w:t>vanemate</w:t>
      </w:r>
      <w:proofErr w:type="spellEnd"/>
      <w:r>
        <w:t xml:space="preserve"> </w:t>
      </w:r>
      <w:proofErr w:type="spellStart"/>
      <w:r>
        <w:t>vaimse</w:t>
      </w:r>
      <w:proofErr w:type="spellEnd"/>
      <w:r>
        <w:t xml:space="preserve"> </w:t>
      </w:r>
      <w:proofErr w:type="spellStart"/>
      <w:r>
        <w:t>koormuse</w:t>
      </w:r>
      <w:proofErr w:type="spellEnd"/>
      <w:r>
        <w:t xml:space="preserve"> </w:t>
      </w:r>
      <w:proofErr w:type="spellStart"/>
      <w:r>
        <w:t>vähenemine</w:t>
      </w:r>
      <w:proofErr w:type="spellEnd"/>
      <w:r>
        <w:t xml:space="preserve">. </w:t>
      </w:r>
    </w:p>
    <w:p w14:paraId="1EF87ADE" w14:textId="77777777" w:rsidR="001B14A6" w:rsidRPr="00454972" w:rsidRDefault="001B14A6" w:rsidP="00421416">
      <w:pPr>
        <w:ind w:firstLine="720"/>
        <w:jc w:val="both"/>
        <w:rPr>
          <w:lang w:eastAsia="en-GB"/>
        </w:rPr>
      </w:pPr>
      <w:proofErr w:type="spellStart"/>
      <w:r>
        <w:rPr>
          <w:lang w:eastAsia="en-GB"/>
        </w:rPr>
        <w:t>Kõik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materjalid</w:t>
      </w:r>
      <w:proofErr w:type="spellEnd"/>
      <w:r>
        <w:rPr>
          <w:lang w:eastAsia="en-GB"/>
        </w:rPr>
        <w:t xml:space="preserve"> on </w:t>
      </w:r>
      <w:proofErr w:type="spellStart"/>
      <w:r>
        <w:rPr>
          <w:lang w:eastAsia="en-GB"/>
        </w:rPr>
        <w:t>valmistatud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projekti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Eucare</w:t>
      </w:r>
      <w:proofErr w:type="spellEnd"/>
      <w:r>
        <w:rPr>
          <w:lang w:eastAsia="en-GB"/>
        </w:rPr>
        <w:t xml:space="preserve"> 4.0 </w:t>
      </w:r>
      <w:proofErr w:type="spellStart"/>
      <w:r>
        <w:rPr>
          <w:lang w:eastAsia="en-GB"/>
        </w:rPr>
        <w:t>raames</w:t>
      </w:r>
      <w:proofErr w:type="spellEnd"/>
      <w:r>
        <w:rPr>
          <w:lang w:eastAsia="en-GB"/>
        </w:rPr>
        <w:t xml:space="preserve">, </w:t>
      </w:r>
      <w:proofErr w:type="spellStart"/>
      <w:r>
        <w:rPr>
          <w:lang w:eastAsia="en-GB"/>
        </w:rPr>
        <w:t>rahastatud</w:t>
      </w:r>
      <w:proofErr w:type="spellEnd"/>
      <w:r>
        <w:rPr>
          <w:lang w:eastAsia="en-GB"/>
        </w:rPr>
        <w:t xml:space="preserve"> Erasmus+ </w:t>
      </w:r>
      <w:proofErr w:type="spellStart"/>
      <w:r>
        <w:rPr>
          <w:lang w:eastAsia="en-GB"/>
        </w:rPr>
        <w:t>kaudu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ning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nendega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saab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tutvuda</w:t>
      </w:r>
      <w:proofErr w:type="spellEnd"/>
      <w:r>
        <w:rPr>
          <w:lang w:eastAsia="en-GB"/>
        </w:rPr>
        <w:t xml:space="preserve"> ja </w:t>
      </w:r>
      <w:proofErr w:type="spellStart"/>
      <w:r>
        <w:rPr>
          <w:lang w:eastAsia="en-GB"/>
        </w:rPr>
        <w:t>neid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saab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tasuta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alla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laadida</w:t>
      </w:r>
      <w:proofErr w:type="spellEnd"/>
      <w:r>
        <w:rPr>
          <w:lang w:eastAsia="en-GB"/>
        </w:rPr>
        <w:t xml:space="preserve"> e-</w:t>
      </w:r>
      <w:proofErr w:type="spellStart"/>
      <w:r>
        <w:rPr>
          <w:lang w:eastAsia="en-GB"/>
        </w:rPr>
        <w:t>õppe</w:t>
      </w:r>
      <w:proofErr w:type="spellEnd"/>
      <w:r>
        <w:rPr>
          <w:lang w:eastAsia="en-GB"/>
        </w:rPr>
        <w:t xml:space="preserve"> </w:t>
      </w:r>
      <w:hyperlink r:id="rId18" w:history="1">
        <w:proofErr w:type="spellStart"/>
        <w:r w:rsidRPr="00791F49">
          <w:rPr>
            <w:rStyle w:val="Collegamentoipertestuale"/>
            <w:lang w:eastAsia="en-GB"/>
          </w:rPr>
          <w:t>platvormilt</w:t>
        </w:r>
        <w:proofErr w:type="spellEnd"/>
      </w:hyperlink>
      <w:r>
        <w:rPr>
          <w:lang w:eastAsia="en-GB"/>
        </w:rPr>
        <w:t xml:space="preserve"> ja </w:t>
      </w:r>
      <w:proofErr w:type="spellStart"/>
      <w:r>
        <w:rPr>
          <w:lang w:eastAsia="en-GB"/>
        </w:rPr>
        <w:t>projekti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veebisaidilt</w:t>
      </w:r>
      <w:proofErr w:type="spellEnd"/>
      <w:r>
        <w:rPr>
          <w:lang w:eastAsia="en-GB"/>
        </w:rPr>
        <w:t xml:space="preserve"> </w:t>
      </w:r>
      <w:hyperlink r:id="rId19" w:history="1">
        <w:r w:rsidRPr="00343A2D">
          <w:rPr>
            <w:rStyle w:val="Collegamentoipertestuale"/>
          </w:rPr>
          <w:t>.</w:t>
        </w:r>
      </w:hyperlink>
      <w:r>
        <w:t xml:space="preserve"> </w:t>
      </w:r>
    </w:p>
    <w:p w14:paraId="2DE0F0B2" w14:textId="77777777" w:rsidR="007D6F82" w:rsidRDefault="007D6F82" w:rsidP="007D6F82">
      <w:pPr>
        <w:pStyle w:val="Titolo1"/>
        <w:jc w:val="both"/>
        <w:rPr>
          <w:sz w:val="24"/>
          <w:szCs w:val="24"/>
        </w:rPr>
      </w:pPr>
    </w:p>
    <w:p w14:paraId="4F23EA8D" w14:textId="77777777" w:rsidR="001B14A6" w:rsidRPr="007D6F82" w:rsidRDefault="001B14A6" w:rsidP="00B03F8A">
      <w:pPr>
        <w:pStyle w:val="Titolo1"/>
        <w:jc w:val="both"/>
        <w:rPr>
          <w:sz w:val="24"/>
          <w:szCs w:val="24"/>
        </w:rPr>
      </w:pPr>
      <w:bookmarkStart w:id="35" w:name="_Toc144213591"/>
      <w:proofErr w:type="spellStart"/>
      <w:r w:rsidRPr="007D6F82">
        <w:rPr>
          <w:sz w:val="24"/>
          <w:szCs w:val="24"/>
        </w:rPr>
        <w:t>Viited</w:t>
      </w:r>
      <w:bookmarkEnd w:id="35"/>
      <w:proofErr w:type="spellEnd"/>
      <w:r w:rsidRPr="007D6F82">
        <w:rPr>
          <w:sz w:val="24"/>
          <w:szCs w:val="24"/>
        </w:rPr>
        <w:t xml:space="preserve"> </w:t>
      </w:r>
    </w:p>
    <w:p w14:paraId="61080422" w14:textId="77777777" w:rsidR="0060123F" w:rsidRDefault="00000000" w:rsidP="007F413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13131"/>
        </w:rPr>
      </w:pPr>
      <w:r>
        <w:rPr>
          <w:rFonts w:asciiTheme="minorHAnsi" w:hAnsiTheme="minorHAnsi" w:cstheme="minorHAnsi"/>
          <w:color w:val="313131"/>
        </w:rPr>
        <w:t>"Big data" in mental health research: current status and emerging possibilities: </w:t>
      </w:r>
      <w:hyperlink r:id="rId20" w:tgtFrame="[object Object]" w:history="1">
        <w:r>
          <w:rPr>
            <w:rStyle w:val="Collegamentoipertestuale"/>
            <w:rFonts w:asciiTheme="minorHAnsi" w:hAnsiTheme="minorHAnsi" w:cstheme="minorHAnsi"/>
            <w:color w:val="0075B4"/>
          </w:rPr>
          <w:t>https://link.springer.com/article/10.1007/s00127-016-1266-8</w:t>
        </w:r>
      </w:hyperlink>
    </w:p>
    <w:p w14:paraId="0B937A93" w14:textId="77777777" w:rsidR="0060123F" w:rsidRDefault="00000000" w:rsidP="007F413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13131"/>
        </w:rPr>
      </w:pPr>
      <w:r>
        <w:rPr>
          <w:rFonts w:asciiTheme="minorHAnsi" w:hAnsiTheme="minorHAnsi" w:cstheme="minorHAnsi"/>
          <w:color w:val="313131"/>
        </w:rPr>
        <w:t>A survey on big data-driven digital phenotyping of mental health: </w:t>
      </w:r>
      <w:hyperlink r:id="rId21" w:tgtFrame="[object Object]" w:history="1">
        <w:r>
          <w:rPr>
            <w:rStyle w:val="Collegamentoipertestuale"/>
            <w:rFonts w:asciiTheme="minorHAnsi" w:hAnsiTheme="minorHAnsi" w:cstheme="minorHAnsi"/>
            <w:color w:val="0075B4"/>
          </w:rPr>
          <w:t>https://www.sciencedirect.com/science/article/pii/S1566253518305244</w:t>
        </w:r>
      </w:hyperlink>
    </w:p>
    <w:p w14:paraId="33D2144C" w14:textId="77777777" w:rsidR="0060123F" w:rsidRDefault="00000000" w:rsidP="007F413E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American Psychological Association (APA). (2023). What is Cognitive Behavioral Therapy? Retrieved 2023, from </w:t>
      </w:r>
      <w:hyperlink r:id="rId22" w:history="1">
        <w:r>
          <w:rPr>
            <w:rStyle w:val="Collegamentoipertestuale"/>
            <w:rFonts w:asciiTheme="minorHAnsi" w:hAnsiTheme="minorHAnsi" w:cstheme="minorHAnsi"/>
          </w:rPr>
          <w:t>https://www.apa.org/ptsd-guideline/patients-and-families/cognitive-behavioral</w:t>
        </w:r>
      </w:hyperlink>
    </w:p>
    <w:p w14:paraId="1D61789C" w14:textId="77777777" w:rsidR="0060123F" w:rsidRDefault="00000000" w:rsidP="007F413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13131"/>
        </w:rPr>
      </w:pPr>
      <w:r>
        <w:rPr>
          <w:rFonts w:asciiTheme="minorHAnsi" w:hAnsiTheme="minorHAnsi" w:cstheme="minorHAnsi"/>
          <w:color w:val="313131"/>
        </w:rPr>
        <w:t>Big data analytics in healthcare: promise and potential: </w:t>
      </w:r>
      <w:hyperlink r:id="rId23" w:tgtFrame="[object Object]" w:history="1">
        <w:r>
          <w:rPr>
            <w:rStyle w:val="Collegamentoipertestuale"/>
            <w:rFonts w:asciiTheme="minorHAnsi" w:hAnsiTheme="minorHAnsi" w:cstheme="minorHAnsi"/>
            <w:color w:val="0075B4"/>
          </w:rPr>
          <w:t>https://link.springer.com/article/10.1186/2047-2501-2-3</w:t>
        </w:r>
      </w:hyperlink>
    </w:p>
    <w:p w14:paraId="3F5CB9B6" w14:textId="77777777" w:rsidR="0060123F" w:rsidRDefault="00000000" w:rsidP="007F413E">
      <w:pPr>
        <w:spacing w:line="24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Carrouel</w:t>
      </w:r>
      <w:proofErr w:type="spellEnd"/>
      <w:r>
        <w:rPr>
          <w:rFonts w:asciiTheme="minorHAnsi" w:hAnsiTheme="minorHAnsi" w:cstheme="minorHAnsi"/>
        </w:rPr>
        <w:t xml:space="preserve"> F. et al. (2022). Mental Health Mobile Apps in the French App Store: Assessment Study of Functionality and Quality. </w:t>
      </w:r>
      <w:r>
        <w:rPr>
          <w:rFonts w:asciiTheme="minorHAnsi" w:hAnsiTheme="minorHAnsi" w:cstheme="minorHAnsi"/>
          <w:i/>
          <w:iCs/>
        </w:rPr>
        <w:t xml:space="preserve">JMIR </w:t>
      </w:r>
      <w:proofErr w:type="spellStart"/>
      <w:r>
        <w:rPr>
          <w:rFonts w:asciiTheme="minorHAnsi" w:hAnsiTheme="minorHAnsi" w:cstheme="minorHAnsi"/>
          <w:i/>
          <w:iCs/>
        </w:rPr>
        <w:t>Mhealth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Uhealth</w:t>
      </w:r>
      <w:proofErr w:type="spellEnd"/>
      <w:r>
        <w:rPr>
          <w:rFonts w:asciiTheme="minorHAnsi" w:hAnsiTheme="minorHAnsi" w:cstheme="minorHAnsi"/>
        </w:rPr>
        <w:t>, 10(10). doi:10.2196/41282</w:t>
      </w:r>
    </w:p>
    <w:p w14:paraId="634D4811" w14:textId="77777777" w:rsidR="0060123F" w:rsidRDefault="00000000" w:rsidP="007F413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13131"/>
        </w:rPr>
      </w:pPr>
      <w:proofErr w:type="spellStart"/>
      <w:r>
        <w:rPr>
          <w:rFonts w:asciiTheme="minorHAnsi" w:hAnsiTheme="minorHAnsi" w:cstheme="minorHAnsi"/>
          <w:color w:val="313131"/>
        </w:rPr>
        <w:t>ChatGPT’s</w:t>
      </w:r>
      <w:proofErr w:type="spellEnd"/>
      <w:r>
        <w:rPr>
          <w:rFonts w:asciiTheme="minorHAnsi" w:hAnsiTheme="minorHAnsi" w:cstheme="minorHAnsi"/>
          <w:color w:val="313131"/>
        </w:rPr>
        <w:t xml:space="preserve"> AI Can Help Screen For Alzheimer’s: </w:t>
      </w:r>
      <w:hyperlink r:id="rId24" w:tgtFrame="[object Object]" w:history="1">
        <w:r>
          <w:rPr>
            <w:rStyle w:val="Collegamentoipertestuale"/>
            <w:rFonts w:asciiTheme="minorHAnsi" w:hAnsiTheme="minorHAnsi" w:cstheme="minorHAnsi"/>
            <w:color w:val="0075B4"/>
          </w:rPr>
          <w:t>https://openai.com/blog/chatgpt</w:t>
        </w:r>
      </w:hyperlink>
      <w:r>
        <w:rPr>
          <w:rFonts w:asciiTheme="minorHAnsi" w:hAnsiTheme="minorHAnsi" w:cstheme="minorHAnsi"/>
          <w:color w:val="313131"/>
        </w:rPr>
        <w:t> </w:t>
      </w:r>
      <w:hyperlink r:id="rId25" w:tgtFrame="[object Object]" w:history="1">
        <w:r>
          <w:rPr>
            <w:rStyle w:val="Collegamentoipertestuale"/>
            <w:rFonts w:asciiTheme="minorHAnsi" w:hAnsiTheme="minorHAnsi" w:cstheme="minorHAnsi"/>
            <w:color w:val="0075B4"/>
          </w:rPr>
          <w:t>https://spectrum.ieee.org/gpt-3-ai-chat-alzheimers</w:t>
        </w:r>
      </w:hyperlink>
    </w:p>
    <w:p w14:paraId="26D2A2EC" w14:textId="77777777" w:rsidR="0060123F" w:rsidRDefault="00000000" w:rsidP="007F413E">
      <w:pPr>
        <w:spacing w:line="240" w:lineRule="auto"/>
        <w:jc w:val="both"/>
        <w:rPr>
          <w:rFonts w:asciiTheme="minorHAnsi" w:hAnsiTheme="minorHAnsi" w:cstheme="minorHAnsi"/>
          <w:lang w:eastAsia="en-GB"/>
        </w:rPr>
      </w:pPr>
      <w:r w:rsidRPr="00454972">
        <w:rPr>
          <w:rFonts w:asciiTheme="minorHAnsi" w:hAnsiTheme="minorHAnsi" w:cstheme="minorHAnsi"/>
          <w:lang w:eastAsia="en-GB"/>
        </w:rPr>
        <w:t xml:space="preserve">Chen, C. et al. </w:t>
      </w:r>
      <w:r>
        <w:rPr>
          <w:rFonts w:asciiTheme="minorHAnsi" w:hAnsiTheme="minorHAnsi" w:cstheme="minorHAnsi"/>
          <w:lang w:eastAsia="en-GB"/>
        </w:rPr>
        <w:t>(2020). The Times they Are a-</w:t>
      </w:r>
      <w:proofErr w:type="spellStart"/>
      <w:r>
        <w:rPr>
          <w:rFonts w:asciiTheme="minorHAnsi" w:hAnsiTheme="minorHAnsi" w:cstheme="minorHAnsi"/>
          <w:lang w:eastAsia="en-GB"/>
        </w:rPr>
        <w:t>Changin</w:t>
      </w:r>
      <w:proofErr w:type="spellEnd"/>
      <w:r>
        <w:rPr>
          <w:rFonts w:asciiTheme="minorHAnsi" w:hAnsiTheme="minorHAnsi" w:cstheme="minorHAnsi"/>
          <w:lang w:eastAsia="en-GB"/>
        </w:rPr>
        <w:t xml:space="preserve">’ – Healthcare 4.0 Is </w:t>
      </w:r>
      <w:proofErr w:type="gramStart"/>
      <w:r>
        <w:rPr>
          <w:rFonts w:asciiTheme="minorHAnsi" w:hAnsiTheme="minorHAnsi" w:cstheme="minorHAnsi"/>
          <w:lang w:eastAsia="en-GB"/>
        </w:rPr>
        <w:t>Coming!.</w:t>
      </w:r>
      <w:proofErr w:type="gramEnd"/>
      <w:r>
        <w:rPr>
          <w:rFonts w:asciiTheme="minorHAnsi" w:hAnsiTheme="minorHAnsi" w:cstheme="minorHAnsi"/>
          <w:lang w:eastAsia="en-GB"/>
        </w:rPr>
        <w:t xml:space="preserve"> </w:t>
      </w:r>
      <w:r>
        <w:rPr>
          <w:rFonts w:asciiTheme="minorHAnsi" w:hAnsiTheme="minorHAnsi" w:cstheme="minorHAnsi"/>
          <w:i/>
          <w:iCs/>
          <w:lang w:eastAsia="en-GB"/>
        </w:rPr>
        <w:t>Journal of Medical Systems,</w:t>
      </w:r>
      <w:r>
        <w:rPr>
          <w:rFonts w:asciiTheme="minorHAnsi" w:hAnsiTheme="minorHAnsi" w:cstheme="minorHAnsi"/>
          <w:lang w:eastAsia="en-GB"/>
        </w:rPr>
        <w:t xml:space="preserve"> 44(40).</w:t>
      </w:r>
      <w:r>
        <w:rPr>
          <w:rFonts w:asciiTheme="minorHAnsi" w:hAnsiTheme="minorHAnsi" w:cstheme="minorHAnsi"/>
        </w:rPr>
        <w:t xml:space="preserve"> </w:t>
      </w:r>
      <w:hyperlink r:id="rId26" w:history="1">
        <w:r>
          <w:rPr>
            <w:rStyle w:val="Collegamentoipertestuale"/>
            <w:rFonts w:asciiTheme="minorHAnsi" w:hAnsiTheme="minorHAnsi" w:cstheme="minorHAnsi"/>
            <w:shd w:val="clear" w:color="auto" w:fill="FCFCFC"/>
          </w:rPr>
          <w:t>https://doi.org/10.1007/s10916-019-1513-0</w:t>
        </w:r>
      </w:hyperlink>
      <w:r>
        <w:rPr>
          <w:rFonts w:asciiTheme="minorHAnsi" w:hAnsiTheme="minorHAnsi" w:cstheme="minorHAnsi"/>
          <w:color w:val="333333"/>
          <w:shd w:val="clear" w:color="auto" w:fill="FCFCFC"/>
        </w:rPr>
        <w:t xml:space="preserve"> </w:t>
      </w:r>
      <w:r>
        <w:rPr>
          <w:rFonts w:asciiTheme="minorHAnsi" w:hAnsiTheme="minorHAnsi" w:cstheme="minorHAnsi"/>
          <w:lang w:eastAsia="en-GB"/>
        </w:rPr>
        <w:t xml:space="preserve"> </w:t>
      </w:r>
    </w:p>
    <w:p w14:paraId="79C0FD0A" w14:textId="77777777" w:rsidR="0060123F" w:rsidRDefault="00000000" w:rsidP="007F413E">
      <w:pPr>
        <w:spacing w:line="240" w:lineRule="auto"/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 xml:space="preserve">Chute, C., French, T. (2019). Introducing Care 4.0: An Integrated Care Paradigm Built on Industry 4.0 Capabilities. </w:t>
      </w:r>
      <w:r>
        <w:rPr>
          <w:rFonts w:asciiTheme="minorHAnsi" w:hAnsiTheme="minorHAnsi" w:cstheme="minorHAnsi"/>
          <w:i/>
          <w:iCs/>
          <w:lang w:eastAsia="en-GB"/>
        </w:rPr>
        <w:t>Int J Environ Res Public Health</w:t>
      </w:r>
      <w:r>
        <w:rPr>
          <w:rFonts w:asciiTheme="minorHAnsi" w:hAnsiTheme="minorHAnsi" w:cstheme="minorHAnsi"/>
          <w:lang w:eastAsia="en-GB"/>
        </w:rPr>
        <w:t xml:space="preserve">, 16(12). </w:t>
      </w:r>
      <w:proofErr w:type="spellStart"/>
      <w:r>
        <w:rPr>
          <w:rFonts w:asciiTheme="minorHAnsi" w:hAnsiTheme="minorHAnsi" w:cstheme="minorHAnsi"/>
          <w:lang w:eastAsia="en-GB"/>
        </w:rPr>
        <w:t>doi</w:t>
      </w:r>
      <w:proofErr w:type="spellEnd"/>
      <w:r>
        <w:rPr>
          <w:rFonts w:asciiTheme="minorHAnsi" w:hAnsiTheme="minorHAnsi" w:cstheme="minorHAnsi"/>
          <w:lang w:eastAsia="en-GB"/>
        </w:rPr>
        <w:t>: 10.3390/ijerph16122247</w:t>
      </w:r>
    </w:p>
    <w:p w14:paraId="7BB86982" w14:textId="77777777" w:rsidR="0060123F" w:rsidRDefault="00000000" w:rsidP="007F413E">
      <w:pPr>
        <w:spacing w:line="240" w:lineRule="auto"/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 xml:space="preserve">da Silveira, F. et al. (2019). Analysis of industry 4.0 technologies applied to the health sector: systematic literature review. </w:t>
      </w:r>
      <w:r>
        <w:rPr>
          <w:rFonts w:asciiTheme="minorHAnsi" w:hAnsiTheme="minorHAnsi" w:cstheme="minorHAnsi"/>
          <w:i/>
          <w:iCs/>
          <w:lang w:eastAsia="en-GB"/>
        </w:rPr>
        <w:t xml:space="preserve">Stud. Syst. </w:t>
      </w:r>
      <w:proofErr w:type="spellStart"/>
      <w:r>
        <w:rPr>
          <w:rFonts w:asciiTheme="minorHAnsi" w:hAnsiTheme="minorHAnsi" w:cstheme="minorHAnsi"/>
          <w:i/>
          <w:iCs/>
          <w:lang w:eastAsia="en-GB"/>
        </w:rPr>
        <w:t>Decis</w:t>
      </w:r>
      <w:proofErr w:type="spellEnd"/>
      <w:r>
        <w:rPr>
          <w:rFonts w:asciiTheme="minorHAnsi" w:hAnsiTheme="minorHAnsi" w:cstheme="minorHAnsi"/>
          <w:i/>
          <w:iCs/>
          <w:lang w:eastAsia="en-GB"/>
        </w:rPr>
        <w:t>. Control</w:t>
      </w:r>
      <w:r>
        <w:rPr>
          <w:rFonts w:asciiTheme="minorHAnsi" w:hAnsiTheme="minorHAnsi" w:cstheme="minorHAnsi"/>
          <w:lang w:eastAsia="en-GB"/>
        </w:rPr>
        <w:t xml:space="preserve">, 202, 701–709 </w:t>
      </w:r>
      <w:hyperlink r:id="rId27" w:history="1">
        <w:r>
          <w:rPr>
            <w:rStyle w:val="Collegamentoipertestuale"/>
            <w:rFonts w:asciiTheme="minorHAnsi" w:hAnsiTheme="minorHAnsi" w:cstheme="minorHAnsi"/>
            <w:lang w:eastAsia="en-GB"/>
          </w:rPr>
          <w:t>https://doi.org/10.1007/978-3-030-14730-3_73</w:t>
        </w:r>
      </w:hyperlink>
      <w:r>
        <w:rPr>
          <w:rFonts w:asciiTheme="minorHAnsi" w:hAnsiTheme="minorHAnsi" w:cstheme="minorHAnsi"/>
          <w:lang w:eastAsia="en-GB"/>
        </w:rPr>
        <w:t xml:space="preserve"> </w:t>
      </w:r>
    </w:p>
    <w:p w14:paraId="6CB48A3F" w14:textId="77777777" w:rsidR="0060123F" w:rsidRDefault="00000000" w:rsidP="007F413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13131"/>
        </w:rPr>
      </w:pPr>
      <w:r>
        <w:rPr>
          <w:rFonts w:asciiTheme="minorHAnsi" w:hAnsiTheme="minorHAnsi" w:cstheme="minorHAnsi"/>
          <w:color w:val="313131"/>
        </w:rPr>
        <w:t>Demonstrating big data solutions for European healthcare: </w:t>
      </w:r>
      <w:hyperlink r:id="rId28" w:tgtFrame="[object Object]" w:history="1">
        <w:r>
          <w:rPr>
            <w:rStyle w:val="Collegamentoipertestuale"/>
            <w:rFonts w:asciiTheme="minorHAnsi" w:hAnsiTheme="minorHAnsi" w:cstheme="minorHAnsi"/>
            <w:color w:val="0075B4"/>
          </w:rPr>
          <w:t>https://cordis.europa.eu/article/id/435740-demonstrating-big-data-solutions-for-european-healthcare</w:t>
        </w:r>
      </w:hyperlink>
    </w:p>
    <w:p w14:paraId="652893FC" w14:textId="77777777" w:rsidR="0060123F" w:rsidRDefault="00000000" w:rsidP="007F413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EarlySense</w:t>
      </w:r>
      <w:proofErr w:type="spellEnd"/>
      <w:r>
        <w:rPr>
          <w:rFonts w:asciiTheme="minorHAnsi" w:hAnsiTheme="minorHAnsi" w:cstheme="minorHAnsi"/>
          <w:color w:val="000000"/>
        </w:rPr>
        <w:t xml:space="preserve"> Implementation: A Breakthrough in Eldercare, A Boon to The Allure Group: </w:t>
      </w:r>
      <w:hyperlink r:id="rId29" w:tgtFrame="[object Object]" w:history="1">
        <w:r>
          <w:rPr>
            <w:rStyle w:val="Collegamentoipertestuale"/>
            <w:rFonts w:asciiTheme="minorHAnsi" w:hAnsiTheme="minorHAnsi" w:cstheme="minorHAnsi"/>
            <w:color w:val="0075B4"/>
          </w:rPr>
          <w:t>https://www.allurecare.com/earlysense-implementation-breakthrough-eldercare-boon-allure-group/</w:t>
        </w:r>
      </w:hyperlink>
      <w:r>
        <w:rPr>
          <w:rFonts w:asciiTheme="minorHAnsi" w:hAnsiTheme="minorHAnsi" w:cstheme="minorHAnsi"/>
          <w:color w:val="000000"/>
        </w:rPr>
        <w:t>  </w:t>
      </w:r>
    </w:p>
    <w:p w14:paraId="60C2298C" w14:textId="77777777" w:rsidR="0060123F" w:rsidRDefault="00000000" w:rsidP="007F413E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Estrela, V. (2019). Health 4.0: Applications, Management, Technologies and Review. </w:t>
      </w:r>
      <w:r>
        <w:rPr>
          <w:rFonts w:asciiTheme="minorHAnsi" w:hAnsiTheme="minorHAnsi" w:cstheme="minorHAnsi"/>
          <w:i/>
          <w:iCs/>
        </w:rPr>
        <w:t>Medical Technologies Journal</w:t>
      </w:r>
      <w:r>
        <w:rPr>
          <w:rFonts w:asciiTheme="minorHAnsi" w:hAnsiTheme="minorHAnsi" w:cstheme="minorHAnsi"/>
        </w:rPr>
        <w:t xml:space="preserve">, 2(4), 262-276. </w:t>
      </w:r>
      <w:proofErr w:type="spellStart"/>
      <w:proofErr w:type="gramStart"/>
      <w:r>
        <w:rPr>
          <w:rFonts w:asciiTheme="minorHAnsi" w:hAnsiTheme="minorHAnsi" w:cstheme="minorHAnsi"/>
        </w:rPr>
        <w:t>doi:https</w:t>
      </w:r>
      <w:proofErr w:type="spellEnd"/>
      <w:r>
        <w:rPr>
          <w:rFonts w:asciiTheme="minorHAnsi" w:hAnsiTheme="minorHAnsi" w:cstheme="minorHAnsi"/>
        </w:rPr>
        <w:t>://doi.org/10.26415/2572-004X-vol2iss4p262-276</w:t>
      </w:r>
      <w:proofErr w:type="gramEnd"/>
    </w:p>
    <w:p w14:paraId="13C0DB7E" w14:textId="77777777" w:rsidR="0060123F" w:rsidRDefault="00000000" w:rsidP="007F413E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Fitzpatrick, K.K., Darcy, A., </w:t>
      </w:r>
      <w:proofErr w:type="spellStart"/>
      <w:r>
        <w:rPr>
          <w:rFonts w:asciiTheme="minorHAnsi" w:hAnsiTheme="minorHAnsi" w:cstheme="minorHAnsi"/>
        </w:rPr>
        <w:t>Vierhile</w:t>
      </w:r>
      <w:proofErr w:type="spellEnd"/>
      <w:r>
        <w:rPr>
          <w:rFonts w:asciiTheme="minorHAnsi" w:hAnsiTheme="minorHAnsi" w:cstheme="minorHAnsi"/>
        </w:rPr>
        <w:t>, M. (2017) Delivering Cognitive Behavior Therapy to Young Adults With Symptoms of Depression and Anxiety Using a Fully Automated Conversational Agent (</w:t>
      </w:r>
      <w:proofErr w:type="spellStart"/>
      <w:r>
        <w:rPr>
          <w:rFonts w:asciiTheme="minorHAnsi" w:hAnsiTheme="minorHAnsi" w:cstheme="minorHAnsi"/>
        </w:rPr>
        <w:t>Woebot</w:t>
      </w:r>
      <w:proofErr w:type="spellEnd"/>
      <w:r>
        <w:rPr>
          <w:rFonts w:asciiTheme="minorHAnsi" w:hAnsiTheme="minorHAnsi" w:cstheme="minorHAnsi"/>
        </w:rPr>
        <w:t xml:space="preserve">): A Randomized Controlled Trial, </w:t>
      </w:r>
      <w:r>
        <w:rPr>
          <w:rFonts w:asciiTheme="minorHAnsi" w:hAnsiTheme="minorHAnsi" w:cstheme="minorHAnsi"/>
          <w:i/>
          <w:iCs/>
        </w:rPr>
        <w:t xml:space="preserve">JMIR </w:t>
      </w:r>
      <w:proofErr w:type="spellStart"/>
      <w:r>
        <w:rPr>
          <w:rFonts w:asciiTheme="minorHAnsi" w:hAnsiTheme="minorHAnsi" w:cstheme="minorHAnsi"/>
          <w:i/>
          <w:iCs/>
        </w:rPr>
        <w:t>Ment</w:t>
      </w:r>
      <w:proofErr w:type="spellEnd"/>
      <w:r>
        <w:rPr>
          <w:rFonts w:asciiTheme="minorHAnsi" w:hAnsiTheme="minorHAnsi" w:cstheme="minorHAnsi"/>
          <w:i/>
          <w:iCs/>
        </w:rPr>
        <w:t xml:space="preserve"> Health, </w:t>
      </w:r>
      <w:r>
        <w:rPr>
          <w:rFonts w:asciiTheme="minorHAnsi" w:hAnsiTheme="minorHAnsi" w:cstheme="minorHAnsi"/>
        </w:rPr>
        <w:t>4(2</w:t>
      </w:r>
      <w:proofErr w:type="gramStart"/>
      <w:r>
        <w:rPr>
          <w:rFonts w:asciiTheme="minorHAnsi" w:hAnsiTheme="minorHAnsi" w:cstheme="minorHAnsi"/>
        </w:rPr>
        <w:t>):e</w:t>
      </w:r>
      <w:proofErr w:type="gramEnd"/>
      <w:r>
        <w:rPr>
          <w:rFonts w:asciiTheme="minorHAnsi" w:hAnsiTheme="minorHAnsi" w:cstheme="minorHAnsi"/>
        </w:rPr>
        <w:t xml:space="preserve">19, </w:t>
      </w:r>
      <w:proofErr w:type="spellStart"/>
      <w:r>
        <w:rPr>
          <w:rFonts w:asciiTheme="minorHAnsi" w:hAnsiTheme="minorHAnsi" w:cstheme="minorHAnsi"/>
        </w:rPr>
        <w:t>doi</w:t>
      </w:r>
      <w:proofErr w:type="spellEnd"/>
      <w:r>
        <w:rPr>
          <w:rFonts w:asciiTheme="minorHAnsi" w:hAnsiTheme="minorHAnsi" w:cstheme="minorHAnsi"/>
        </w:rPr>
        <w:t>: 10.2196/mental.7785</w:t>
      </w:r>
    </w:p>
    <w:p w14:paraId="68B13F5F" w14:textId="77777777" w:rsidR="0060123F" w:rsidRDefault="00000000" w:rsidP="007F413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Fitzsimmons-Craft, E.E., Taylor C.B., Graham A.K. (2020). Effectiveness of a digital cognitive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behavior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therapy-guided self-help intervention for eating disorders in college women: a cluster randomized clinical trial. JAMA Network Open, 3(8), e2015633.</w:t>
      </w:r>
      <w:hyperlink r:id="rId30" w:history="1">
        <w:r>
          <w:rPr>
            <w:rStyle w:val="Collegamentoipertestuale"/>
            <w:rFonts w:asciiTheme="minorHAnsi" w:hAnsiTheme="minorHAnsi" w:cstheme="minorHAnsi"/>
            <w:color w:val="000000"/>
            <w:sz w:val="22"/>
            <w:szCs w:val="22"/>
            <w:lang w:val="en-GB"/>
          </w:rPr>
          <w:t xml:space="preserve"> https://doi.org/10.1001/jamanetworkopen.2020.15633</w:t>
        </w:r>
      </w:hyperlink>
    </w:p>
    <w:p w14:paraId="72D90E1A" w14:textId="77777777" w:rsidR="0060123F" w:rsidRDefault="00000000" w:rsidP="007F413E">
      <w:pPr>
        <w:spacing w:line="240" w:lineRule="auto"/>
        <w:jc w:val="both"/>
        <w:rPr>
          <w:rFonts w:asciiTheme="minorHAnsi" w:hAnsiTheme="minorHAnsi" w:cstheme="minorHAnsi"/>
          <w:lang w:eastAsia="en-GB"/>
        </w:rPr>
      </w:pPr>
      <w:proofErr w:type="spellStart"/>
      <w:r w:rsidRPr="0098638B">
        <w:rPr>
          <w:rFonts w:asciiTheme="minorHAnsi" w:hAnsiTheme="minorHAnsi" w:cstheme="minorHAnsi"/>
          <w:lang w:val="it-IT" w:eastAsia="en-GB"/>
        </w:rPr>
        <w:t>Guilherme</w:t>
      </w:r>
      <w:proofErr w:type="spellEnd"/>
      <w:r w:rsidRPr="0098638B">
        <w:rPr>
          <w:rFonts w:asciiTheme="minorHAnsi" w:hAnsiTheme="minorHAnsi" w:cstheme="minorHAnsi"/>
          <w:lang w:val="it-IT" w:eastAsia="en-GB"/>
        </w:rPr>
        <w:t xml:space="preserve">, L.T. et al. </w:t>
      </w:r>
      <w:r>
        <w:rPr>
          <w:rFonts w:asciiTheme="minorHAnsi" w:hAnsiTheme="minorHAnsi" w:cstheme="minorHAnsi"/>
          <w:lang w:eastAsia="en-GB"/>
        </w:rPr>
        <w:t xml:space="preserve">(2020). Healthcare 4.0: trends, challenges and research directions. </w:t>
      </w:r>
      <w:r>
        <w:rPr>
          <w:rFonts w:asciiTheme="minorHAnsi" w:hAnsiTheme="minorHAnsi" w:cstheme="minorHAnsi"/>
          <w:i/>
          <w:iCs/>
          <w:lang w:eastAsia="en-GB"/>
        </w:rPr>
        <w:t>Production Planning &amp; Control</w:t>
      </w:r>
      <w:r>
        <w:rPr>
          <w:rFonts w:asciiTheme="minorHAnsi" w:hAnsiTheme="minorHAnsi" w:cstheme="minorHAnsi"/>
          <w:lang w:eastAsia="en-GB"/>
        </w:rPr>
        <w:t xml:space="preserve">, 31(15), 1245-1260. </w:t>
      </w:r>
      <w:hyperlink r:id="rId31" w:history="1">
        <w:r>
          <w:rPr>
            <w:rStyle w:val="Collegamentoipertestuale"/>
            <w:rFonts w:asciiTheme="minorHAnsi" w:hAnsiTheme="minorHAnsi" w:cstheme="minorHAnsi"/>
            <w:lang w:eastAsia="en-GB"/>
          </w:rPr>
          <w:t>https://doi.org/10.1080/09537287.2019.1702226</w:t>
        </w:r>
      </w:hyperlink>
      <w:r>
        <w:rPr>
          <w:rFonts w:asciiTheme="minorHAnsi" w:hAnsiTheme="minorHAnsi" w:cstheme="minorHAnsi"/>
          <w:lang w:eastAsia="en-GB"/>
        </w:rPr>
        <w:t xml:space="preserve"> </w:t>
      </w:r>
    </w:p>
    <w:p w14:paraId="0BFEFF8C" w14:textId="77777777" w:rsidR="0060123F" w:rsidRDefault="00000000" w:rsidP="007F413E">
      <w:pPr>
        <w:spacing w:line="240" w:lineRule="auto"/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 xml:space="preserve">Haleem, A., Javaid, M., Singh R.P., Suman, R. (2022). Medical 4.0 technologies for healthcare: Features, capabilities, and applications. </w:t>
      </w:r>
      <w:r>
        <w:rPr>
          <w:rFonts w:asciiTheme="minorHAnsi" w:hAnsiTheme="minorHAnsi" w:cstheme="minorHAnsi"/>
          <w:i/>
          <w:iCs/>
          <w:lang w:eastAsia="en-GB"/>
        </w:rPr>
        <w:t>Internet of Things and Cyber-Physical Systems</w:t>
      </w:r>
      <w:r>
        <w:rPr>
          <w:rFonts w:asciiTheme="minorHAnsi" w:hAnsiTheme="minorHAnsi" w:cstheme="minorHAnsi"/>
          <w:lang w:eastAsia="en-GB"/>
        </w:rPr>
        <w:t xml:space="preserve">, 2, 12-30. </w:t>
      </w:r>
      <w:hyperlink r:id="rId32" w:history="1">
        <w:r>
          <w:rPr>
            <w:rStyle w:val="Collegamentoipertestuale"/>
            <w:rFonts w:asciiTheme="minorHAnsi" w:hAnsiTheme="minorHAnsi" w:cstheme="minorHAnsi"/>
            <w:lang w:eastAsia="en-GB"/>
          </w:rPr>
          <w:t>https://doi.org/10.1016/j.iotcps.2022.04.001</w:t>
        </w:r>
      </w:hyperlink>
      <w:r>
        <w:rPr>
          <w:rFonts w:asciiTheme="minorHAnsi" w:hAnsiTheme="minorHAnsi" w:cstheme="minorHAnsi"/>
          <w:lang w:eastAsia="en-GB"/>
        </w:rPr>
        <w:t xml:space="preserve"> </w:t>
      </w:r>
    </w:p>
    <w:p w14:paraId="509E5A53" w14:textId="77777777" w:rsidR="0060123F" w:rsidRDefault="00000000" w:rsidP="007F413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hyperlink r:id="rId33" w:history="1">
        <w:r>
          <w:rPr>
            <w:rStyle w:val="Collegamentoipertestuale"/>
            <w:rFonts w:asciiTheme="minorHAnsi" w:hAnsiTheme="minorHAnsi" w:cstheme="minorHAnsi"/>
            <w:color w:val="000000"/>
            <w:sz w:val="22"/>
            <w:szCs w:val="22"/>
            <w:lang w:val="en-GB"/>
          </w:rPr>
          <w:t>https://effectivehealthcare.ahrq.gov/products/mental-health-apps/protocol</w:t>
        </w:r>
      </w:hyperlink>
    </w:p>
    <w:p w14:paraId="65FC1265" w14:textId="77777777" w:rsidR="0060123F" w:rsidRDefault="00000000" w:rsidP="007F413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Huckvale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 xml:space="preserve"> K,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Torous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 xml:space="preserve"> J, Larsen ME (2019). Citation Assessment of the Data Sharing and Privacy Practices of Smartphone Apps for Depression and Smoking Cessation- retrieved from JAMA network open. 2019 Apr 5;2(4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):e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 xml:space="preserve">192542.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doi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: 10.1001/jamanetworkopen.2019.2542. PMID: 31002321.</w:t>
      </w:r>
    </w:p>
    <w:p w14:paraId="125A8A48" w14:textId="77777777" w:rsidR="0060123F" w:rsidRDefault="00000000" w:rsidP="007F413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13131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Internet of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Things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Applied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to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Mental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Health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Concepts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Applications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Perspectives: </w:t>
      </w:r>
      <w:hyperlink r:id="rId34" w:tgtFrame="[object Object]" w:history="1">
        <w:r>
          <w:rPr>
            <w:rStyle w:val="Collegamentoipertestuale"/>
            <w:rFonts w:asciiTheme="minorHAnsi" w:hAnsiTheme="minorHAnsi" w:cstheme="minorHAnsi"/>
            <w:color w:val="0075B4"/>
            <w:sz w:val="22"/>
            <w:szCs w:val="22"/>
          </w:rPr>
          <w:t>https://link.springer.com/chapter/10.1007/978-3-030-42934-8_4</w:t>
        </w:r>
      </w:hyperlink>
    </w:p>
    <w:p w14:paraId="36779A9D" w14:textId="77777777" w:rsidR="0060123F" w:rsidRDefault="00000000" w:rsidP="007F413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13131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Internet of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Things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for Mental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Health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: Open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Issues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in Data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Acquisition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, Self-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Organization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Service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Level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Agreement,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and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Identity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Management: </w:t>
      </w:r>
      <w:hyperlink r:id="rId35" w:tgtFrame="[object Object]" w:history="1">
        <w:r>
          <w:rPr>
            <w:rStyle w:val="Collegamentoipertestuale"/>
            <w:rFonts w:asciiTheme="minorHAnsi" w:hAnsiTheme="minorHAnsi" w:cstheme="minorHAnsi"/>
            <w:color w:val="0075B4"/>
            <w:sz w:val="22"/>
            <w:szCs w:val="22"/>
          </w:rPr>
          <w:t>https://www.ncbi.nlm.nih.gov/pmc/articles/PMC7908518/</w:t>
        </w:r>
      </w:hyperlink>
    </w:p>
    <w:p w14:paraId="25734431" w14:textId="77777777" w:rsidR="0060123F" w:rsidRDefault="00000000" w:rsidP="007F413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13131"/>
          <w:sz w:val="22"/>
          <w:szCs w:val="22"/>
        </w:rPr>
      </w:pPr>
      <w:r>
        <w:rPr>
          <w:rFonts w:asciiTheme="minorHAnsi" w:hAnsiTheme="minorHAnsi" w:cstheme="minorHAnsi"/>
          <w:color w:val="313131"/>
          <w:sz w:val="22"/>
          <w:szCs w:val="22"/>
        </w:rPr>
        <w:lastRenderedPageBreak/>
        <w:t xml:space="preserve">Internet of </w:t>
      </w:r>
      <w:proofErr w:type="spellStart"/>
      <w:r>
        <w:rPr>
          <w:rFonts w:asciiTheme="minorHAnsi" w:hAnsiTheme="minorHAnsi" w:cstheme="minorHAnsi"/>
          <w:color w:val="313131"/>
          <w:sz w:val="22"/>
          <w:szCs w:val="22"/>
        </w:rPr>
        <w:t>things</w:t>
      </w:r>
      <w:proofErr w:type="spellEnd"/>
      <w:r>
        <w:rPr>
          <w:rFonts w:asciiTheme="minorHAnsi" w:hAnsiTheme="minorHAnsi" w:cstheme="minorHAnsi"/>
          <w:color w:val="31313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313131"/>
          <w:sz w:val="22"/>
          <w:szCs w:val="22"/>
        </w:rPr>
        <w:t>issues</w:t>
      </w:r>
      <w:proofErr w:type="spellEnd"/>
      <w:r>
        <w:rPr>
          <w:rFonts w:asciiTheme="minorHAnsi" w:hAnsiTheme="minorHAnsi" w:cstheme="minorHAnsi"/>
          <w:color w:val="31313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313131"/>
          <w:sz w:val="22"/>
          <w:szCs w:val="22"/>
        </w:rPr>
        <w:t>related</w:t>
      </w:r>
      <w:proofErr w:type="spellEnd"/>
      <w:r>
        <w:rPr>
          <w:rFonts w:asciiTheme="minorHAnsi" w:hAnsiTheme="minorHAnsi" w:cstheme="minorHAnsi"/>
          <w:color w:val="31313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313131"/>
          <w:sz w:val="22"/>
          <w:szCs w:val="22"/>
        </w:rPr>
        <w:t>to</w:t>
      </w:r>
      <w:proofErr w:type="spellEnd"/>
      <w:r>
        <w:rPr>
          <w:rFonts w:asciiTheme="minorHAnsi" w:hAnsiTheme="minorHAnsi" w:cstheme="minorHAnsi"/>
          <w:color w:val="313131"/>
          <w:sz w:val="22"/>
          <w:szCs w:val="22"/>
        </w:rPr>
        <w:t xml:space="preserve"> psychiatry: </w:t>
      </w:r>
      <w:hyperlink r:id="rId36" w:tgtFrame="[object Object]" w:history="1">
        <w:r>
          <w:rPr>
            <w:rStyle w:val="Collegamentoipertestuale"/>
            <w:rFonts w:asciiTheme="minorHAnsi" w:hAnsiTheme="minorHAnsi" w:cstheme="minorHAnsi"/>
            <w:color w:val="0075B4"/>
            <w:sz w:val="22"/>
            <w:szCs w:val="22"/>
          </w:rPr>
          <w:t>https://journalbipolardisorders.springeropen.com/articles/10.1186/s40345-020-00216-y</w:t>
        </w:r>
      </w:hyperlink>
    </w:p>
    <w:p w14:paraId="520BC665" w14:textId="77777777" w:rsidR="0060123F" w:rsidRDefault="00000000" w:rsidP="007F413E">
      <w:pPr>
        <w:spacing w:line="240" w:lineRule="auto"/>
        <w:jc w:val="both"/>
        <w:rPr>
          <w:rFonts w:asciiTheme="minorHAnsi" w:hAnsiTheme="minorHAnsi" w:cstheme="minorHAnsi"/>
          <w:lang w:val="nb-NO"/>
        </w:rPr>
      </w:pPr>
      <w:proofErr w:type="spellStart"/>
      <w:r>
        <w:rPr>
          <w:rFonts w:asciiTheme="minorHAnsi" w:hAnsiTheme="minorHAnsi" w:cstheme="minorHAnsi"/>
        </w:rPr>
        <w:t>Kotzias</w:t>
      </w:r>
      <w:proofErr w:type="spellEnd"/>
      <w:r>
        <w:rPr>
          <w:rFonts w:asciiTheme="minorHAnsi" w:hAnsiTheme="minorHAnsi" w:cstheme="minorHAnsi"/>
        </w:rPr>
        <w:t xml:space="preserve">, K., </w:t>
      </w:r>
      <w:proofErr w:type="gramStart"/>
      <w:r>
        <w:rPr>
          <w:rFonts w:asciiTheme="minorHAnsi" w:hAnsiTheme="minorHAnsi" w:cstheme="minorHAnsi"/>
        </w:rPr>
        <w:t>et al.(</w:t>
      </w:r>
      <w:proofErr w:type="gramEnd"/>
      <w:r>
        <w:rPr>
          <w:rFonts w:asciiTheme="minorHAnsi" w:hAnsiTheme="minorHAnsi" w:cstheme="minorHAnsi"/>
        </w:rPr>
        <w:t xml:space="preserve">2022). Industry 4.0 and healthcare: context, applications, benefits and challenges. </w:t>
      </w:r>
      <w:r>
        <w:rPr>
          <w:rFonts w:asciiTheme="minorHAnsi" w:hAnsiTheme="minorHAnsi" w:cstheme="minorHAnsi"/>
          <w:i/>
          <w:iCs/>
          <w:lang w:val="nb-NO"/>
        </w:rPr>
        <w:t>IET Soft</w:t>
      </w:r>
      <w:r>
        <w:rPr>
          <w:rFonts w:asciiTheme="minorHAnsi" w:hAnsiTheme="minorHAnsi" w:cstheme="minorHAnsi"/>
          <w:lang w:val="nb-NO"/>
        </w:rPr>
        <w:t xml:space="preserve">, 1–54. </w:t>
      </w:r>
      <w:hyperlink r:id="rId37" w:history="1">
        <w:r>
          <w:rPr>
            <w:rStyle w:val="Collegamentoipertestuale"/>
            <w:rFonts w:asciiTheme="minorHAnsi" w:hAnsiTheme="minorHAnsi" w:cstheme="minorHAnsi"/>
            <w:lang w:val="nb-NO"/>
          </w:rPr>
          <w:t>https://doi.org/10.1049/sfw2.12074</w:t>
        </w:r>
      </w:hyperlink>
      <w:r>
        <w:rPr>
          <w:rFonts w:asciiTheme="minorHAnsi" w:hAnsiTheme="minorHAnsi" w:cstheme="minorHAnsi"/>
          <w:lang w:val="nb-NO"/>
        </w:rPr>
        <w:t xml:space="preserve"> </w:t>
      </w:r>
    </w:p>
    <w:p w14:paraId="28C6EC2E" w14:textId="77777777" w:rsidR="0060123F" w:rsidRDefault="00000000" w:rsidP="007F413E">
      <w:pPr>
        <w:spacing w:line="240" w:lineRule="auto"/>
        <w:jc w:val="both"/>
        <w:rPr>
          <w:rFonts w:asciiTheme="minorHAnsi" w:hAnsiTheme="minorHAnsi" w:cstheme="minorHAnsi"/>
          <w:color w:val="333333"/>
          <w:shd w:val="clear" w:color="auto" w:fill="FCFCFC"/>
        </w:rPr>
      </w:pPr>
      <w:proofErr w:type="spellStart"/>
      <w:r w:rsidRPr="0098638B">
        <w:rPr>
          <w:rFonts w:asciiTheme="minorHAnsi" w:hAnsiTheme="minorHAnsi" w:cstheme="minorHAnsi"/>
          <w:color w:val="333333"/>
          <w:shd w:val="clear" w:color="auto" w:fill="FCFCFC"/>
          <w:lang w:val="it-IT"/>
        </w:rPr>
        <w:t>Loeza-Mejía</w:t>
      </w:r>
      <w:proofErr w:type="spellEnd"/>
      <w:r w:rsidRPr="0098638B">
        <w:rPr>
          <w:rFonts w:asciiTheme="minorHAnsi" w:hAnsiTheme="minorHAnsi" w:cstheme="minorHAnsi"/>
          <w:color w:val="333333"/>
          <w:shd w:val="clear" w:color="auto" w:fill="FCFCFC"/>
          <w:lang w:val="it-IT"/>
        </w:rPr>
        <w:t>, C.I. et al. </w:t>
      </w:r>
      <w:r>
        <w:rPr>
          <w:rFonts w:asciiTheme="minorHAnsi" w:hAnsiTheme="minorHAnsi" w:cstheme="minorHAnsi"/>
          <w:color w:val="333333"/>
          <w:shd w:val="clear" w:color="auto" w:fill="FCFCFC"/>
        </w:rPr>
        <w:t>(2021). The potential and challenges of Health 4.0 to face COVID-19 pandemic: a rapid review. </w:t>
      </w:r>
      <w:r>
        <w:rPr>
          <w:rFonts w:asciiTheme="minorHAnsi" w:hAnsiTheme="minorHAnsi" w:cstheme="minorHAnsi"/>
          <w:i/>
          <w:iCs/>
          <w:color w:val="333333"/>
          <w:shd w:val="clear" w:color="auto" w:fill="FCFCFC"/>
        </w:rPr>
        <w:t>Health Technol.</w:t>
      </w:r>
      <w:r>
        <w:rPr>
          <w:rFonts w:asciiTheme="minorHAnsi" w:hAnsiTheme="minorHAnsi" w:cstheme="minorHAnsi"/>
          <w:color w:val="333333"/>
          <w:shd w:val="clear" w:color="auto" w:fill="FCFCFC"/>
        </w:rPr>
        <w:t xml:space="preserve"> 11, 1321–1330. </w:t>
      </w:r>
      <w:hyperlink r:id="rId38" w:history="1">
        <w:r>
          <w:rPr>
            <w:rStyle w:val="Collegamentoipertestuale"/>
            <w:rFonts w:asciiTheme="minorHAnsi" w:hAnsiTheme="minorHAnsi" w:cstheme="minorHAnsi"/>
            <w:shd w:val="clear" w:color="auto" w:fill="FCFCFC"/>
          </w:rPr>
          <w:t>https://doi.org/10.1007/s12553-021-00598-8</w:t>
        </w:r>
      </w:hyperlink>
    </w:p>
    <w:p w14:paraId="725F723B" w14:textId="77777777" w:rsidR="0060123F" w:rsidRDefault="00000000" w:rsidP="007F413E">
      <w:pPr>
        <w:pStyle w:val="NormaleWeb"/>
        <w:shd w:val="clear" w:color="auto" w:fill="FFFFFF"/>
        <w:spacing w:before="0" w:beforeAutospacing="0" w:after="3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Medical Internet of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Things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IoT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Devices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: </w:t>
      </w:r>
      <w:hyperlink r:id="rId39" w:tgtFrame="[object Object]" w:history="1">
        <w:r>
          <w:rPr>
            <w:rStyle w:val="Collegamentoipertestuale"/>
            <w:rFonts w:asciiTheme="minorHAnsi" w:hAnsiTheme="minorHAnsi" w:cstheme="minorHAnsi"/>
            <w:color w:val="0075B4"/>
            <w:sz w:val="22"/>
            <w:szCs w:val="22"/>
          </w:rPr>
          <w:t>https://www.hindawi.com/journals/jhe/2021/6632599/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2AE3340" w14:textId="77777777" w:rsidR="0060123F" w:rsidRDefault="00000000" w:rsidP="007F413E">
      <w:pPr>
        <w:pStyle w:val="NormaleWeb"/>
        <w:shd w:val="clear" w:color="auto" w:fill="FFFFFF"/>
        <w:spacing w:before="0" w:beforeAutospacing="0" w:after="34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Motschnig-Pitrik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>, R. (2005). Person-Centred E-Learning in Action: Can Technology Help to Manifest Person-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Centered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Values in Academic Environments? Journal of Humanistic Psychology, 45(4), 503–530. </w:t>
      </w:r>
      <w:hyperlink r:id="rId40">
        <w:r>
          <w:rPr>
            <w:rFonts w:asciiTheme="minorHAnsi" w:hAnsiTheme="minorHAnsi" w:cstheme="minorHAnsi"/>
            <w:color w:val="0563C1"/>
            <w:sz w:val="22"/>
            <w:szCs w:val="22"/>
            <w:u w:val="single"/>
            <w:lang w:val="en-GB"/>
          </w:rPr>
          <w:t>https://doi.org/10.1177/0022167805279816</w:t>
        </w:r>
      </w:hyperlink>
      <w:r>
        <w:rPr>
          <w:rFonts w:asciiTheme="minorHAnsi" w:hAnsiTheme="minorHAnsi" w:cstheme="minorHAnsi"/>
          <w:color w:val="0563C1"/>
          <w:sz w:val="22"/>
          <w:szCs w:val="22"/>
          <w:u w:val="single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 </w:t>
      </w:r>
    </w:p>
    <w:p w14:paraId="7FF0F4CA" w14:textId="77777777" w:rsidR="0060123F" w:rsidRDefault="00000000" w:rsidP="007F413E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Neary, M., &amp; </w:t>
      </w:r>
      <w:proofErr w:type="spellStart"/>
      <w:r>
        <w:rPr>
          <w:rFonts w:asciiTheme="minorHAnsi" w:hAnsiTheme="minorHAnsi" w:cstheme="minorHAnsi"/>
        </w:rPr>
        <w:t>Schueller</w:t>
      </w:r>
      <w:proofErr w:type="spellEnd"/>
      <w:r>
        <w:rPr>
          <w:rFonts w:asciiTheme="minorHAnsi" w:hAnsiTheme="minorHAnsi" w:cstheme="minorHAnsi"/>
        </w:rPr>
        <w:t xml:space="preserve">, S. (2018). State of the Field of Mental Health Apps. </w:t>
      </w:r>
      <w:proofErr w:type="spellStart"/>
      <w:r>
        <w:rPr>
          <w:rFonts w:asciiTheme="minorHAnsi" w:hAnsiTheme="minorHAnsi" w:cstheme="minorHAnsi"/>
          <w:i/>
          <w:iCs/>
        </w:rPr>
        <w:t>Cogn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Behav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</w:rPr>
        <w:t>Pract</w:t>
      </w:r>
      <w:proofErr w:type="spellEnd"/>
      <w:r>
        <w:rPr>
          <w:rFonts w:asciiTheme="minorHAnsi" w:hAnsiTheme="minorHAnsi" w:cstheme="minorHAnsi"/>
          <w:i/>
          <w:iCs/>
        </w:rPr>
        <w:t>.,</w:t>
      </w:r>
      <w:r>
        <w:rPr>
          <w:rFonts w:asciiTheme="minorHAnsi" w:hAnsiTheme="minorHAnsi" w:cstheme="minorHAnsi"/>
        </w:rPr>
        <w:t xml:space="preserve"> 25(4), 531–537. </w:t>
      </w:r>
      <w:proofErr w:type="gramStart"/>
      <w:r>
        <w:rPr>
          <w:rFonts w:asciiTheme="minorHAnsi" w:hAnsiTheme="minorHAnsi" w:cstheme="minorHAnsi"/>
        </w:rPr>
        <w:t>doi:10.1016/j.cbpra</w:t>
      </w:r>
      <w:proofErr w:type="gramEnd"/>
      <w:r>
        <w:rPr>
          <w:rFonts w:asciiTheme="minorHAnsi" w:hAnsiTheme="minorHAnsi" w:cstheme="minorHAnsi"/>
        </w:rPr>
        <w:t>.2018.01.002</w:t>
      </w:r>
    </w:p>
    <w:p w14:paraId="59EBE1B7" w14:textId="77777777" w:rsidR="0060123F" w:rsidRDefault="00000000" w:rsidP="007F413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13131"/>
        </w:rPr>
      </w:pPr>
      <w:r>
        <w:rPr>
          <w:rFonts w:asciiTheme="minorHAnsi" w:hAnsiTheme="minorHAnsi" w:cstheme="minorHAnsi"/>
          <w:color w:val="313131"/>
        </w:rPr>
        <w:t>Opportunities and challenges of using social media big data to assess mental health consequences of the COVID-19 crisis and future major event: </w:t>
      </w:r>
      <w:hyperlink r:id="rId41" w:tgtFrame="[object Object]" w:history="1">
        <w:r>
          <w:rPr>
            <w:rStyle w:val="Collegamentoipertestuale"/>
            <w:rFonts w:asciiTheme="minorHAnsi" w:hAnsiTheme="minorHAnsi" w:cstheme="minorHAnsi"/>
            <w:color w:val="0075B4"/>
          </w:rPr>
          <w:t>https://link.springer.com/article/10.1007/s44192-022-00017-y</w:t>
        </w:r>
      </w:hyperlink>
    </w:p>
    <w:p w14:paraId="493F1EE5" w14:textId="77777777" w:rsidR="0060123F" w:rsidRDefault="00000000" w:rsidP="007F413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13131"/>
        </w:rPr>
      </w:pPr>
      <w:r>
        <w:rPr>
          <w:rFonts w:asciiTheme="minorHAnsi" w:hAnsiTheme="minorHAnsi" w:cstheme="minorHAnsi"/>
          <w:color w:val="313131"/>
        </w:rPr>
        <w:t>Overview of the role of big data in mental health: A scoping review: </w:t>
      </w:r>
      <w:hyperlink r:id="rId42" w:tgtFrame="[object Object]" w:history="1">
        <w:r>
          <w:rPr>
            <w:rStyle w:val="Collegamentoipertestuale"/>
            <w:rFonts w:asciiTheme="minorHAnsi" w:hAnsiTheme="minorHAnsi" w:cstheme="minorHAnsi"/>
            <w:color w:val="0075B4"/>
          </w:rPr>
          <w:t>https://www.sciencedirect.com/science/article/pii/S2666990022000271</w:t>
        </w:r>
      </w:hyperlink>
    </w:p>
    <w:p w14:paraId="159102DF" w14:textId="77777777" w:rsidR="0060123F" w:rsidRDefault="00000000" w:rsidP="007F413E">
      <w:pPr>
        <w:spacing w:line="240" w:lineRule="auto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454972">
        <w:rPr>
          <w:rFonts w:asciiTheme="minorHAnsi" w:hAnsiTheme="minorHAnsi" w:cstheme="minorHAnsi"/>
          <w:color w:val="333333"/>
          <w:shd w:val="clear" w:color="auto" w:fill="FFFFFF"/>
          <w:lang w:val="nb-NO"/>
        </w:rPr>
        <w:t xml:space="preserve">Pang, Z., </w:t>
      </w:r>
      <w:proofErr w:type="spellStart"/>
      <w:r w:rsidRPr="00454972">
        <w:rPr>
          <w:rFonts w:asciiTheme="minorHAnsi" w:hAnsiTheme="minorHAnsi" w:cstheme="minorHAnsi"/>
          <w:color w:val="333333"/>
          <w:shd w:val="clear" w:color="auto" w:fill="FFFFFF"/>
          <w:lang w:val="nb-NO"/>
        </w:rPr>
        <w:t>Yang</w:t>
      </w:r>
      <w:proofErr w:type="spellEnd"/>
      <w:r w:rsidRPr="00454972">
        <w:rPr>
          <w:rFonts w:asciiTheme="minorHAnsi" w:hAnsiTheme="minorHAnsi" w:cstheme="minorHAnsi"/>
          <w:color w:val="333333"/>
          <w:shd w:val="clear" w:color="auto" w:fill="FFFFFF"/>
          <w:lang w:val="nb-NO"/>
        </w:rPr>
        <w:t xml:space="preserve">, G., </w:t>
      </w:r>
      <w:proofErr w:type="spellStart"/>
      <w:r w:rsidRPr="00454972">
        <w:rPr>
          <w:rFonts w:asciiTheme="minorHAnsi" w:hAnsiTheme="minorHAnsi" w:cstheme="minorHAnsi"/>
          <w:color w:val="333333"/>
          <w:shd w:val="clear" w:color="auto" w:fill="FFFFFF"/>
          <w:lang w:val="nb-NO"/>
        </w:rPr>
        <w:t>Khedri</w:t>
      </w:r>
      <w:proofErr w:type="spellEnd"/>
      <w:r w:rsidRPr="00454972">
        <w:rPr>
          <w:rFonts w:asciiTheme="minorHAnsi" w:hAnsiTheme="minorHAnsi" w:cstheme="minorHAnsi"/>
          <w:color w:val="333333"/>
          <w:shd w:val="clear" w:color="auto" w:fill="FFFFFF"/>
          <w:lang w:val="nb-NO"/>
        </w:rPr>
        <w:t xml:space="preserve"> R., Zhang, Y. -T. (2018). 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Introduction to the Special Section: Convergence of Automation Technology, Biomedical Engineering, and Health Informatics Toward the Healthcare 4.0. </w:t>
      </w:r>
      <w:r>
        <w:rPr>
          <w:rStyle w:val="Enfasicorsivo"/>
          <w:rFonts w:asciiTheme="minorHAnsi" w:hAnsiTheme="minorHAnsi" w:cstheme="minorHAnsi"/>
          <w:color w:val="333333"/>
          <w:shd w:val="clear" w:color="auto" w:fill="FFFFFF"/>
        </w:rPr>
        <w:t>IEEE Reviews in Biomedical Engineering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, 11, 249-259. </w:t>
      </w:r>
      <w:proofErr w:type="spellStart"/>
      <w:r>
        <w:rPr>
          <w:rFonts w:asciiTheme="minorHAnsi" w:hAnsiTheme="minorHAnsi" w:cstheme="minorHAnsi"/>
          <w:color w:val="333333"/>
          <w:shd w:val="clear" w:color="auto" w:fill="FFFFFF"/>
        </w:rPr>
        <w:t>doi</w:t>
      </w:r>
      <w:proofErr w:type="spellEnd"/>
      <w:r>
        <w:rPr>
          <w:rFonts w:asciiTheme="minorHAnsi" w:hAnsiTheme="minorHAnsi" w:cstheme="minorHAnsi"/>
          <w:color w:val="333333"/>
          <w:shd w:val="clear" w:color="auto" w:fill="FFFFFF"/>
        </w:rPr>
        <w:t>: 10.1109/RBME.2018.2848518</w:t>
      </w:r>
    </w:p>
    <w:p w14:paraId="7727EA05" w14:textId="77777777" w:rsidR="0060123F" w:rsidRDefault="00000000" w:rsidP="007F413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b-NO"/>
        </w:rPr>
        <w:t xml:space="preserve">Parker L, Halter V,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b-NO"/>
        </w:rPr>
        <w:t>Karliychuk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b-NO"/>
        </w:rPr>
        <w:t xml:space="preserve"> T, et al.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 xml:space="preserve">(2019) citation How private is your mental health app data? An empirical study of mental health app privacy policies and practices retrieved from the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International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 xml:space="preserve"> journal of law and psychiatry. 2019 May-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Jun;64:198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 xml:space="preserve">-204.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doi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: 10.1016/j.ijlp.2019.04.002. PMID: 31122630.</w:t>
      </w:r>
    </w:p>
    <w:p w14:paraId="5149A6D2" w14:textId="77777777" w:rsidR="0060123F" w:rsidRDefault="00000000" w:rsidP="007F413E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Paul, S. et al. (2021). Industry 4.0 Applications for Medical/Healthcare Services. </w:t>
      </w:r>
      <w:r>
        <w:rPr>
          <w:rFonts w:asciiTheme="minorHAnsi" w:hAnsiTheme="minorHAnsi" w:cstheme="minorHAnsi"/>
          <w:i/>
          <w:iCs/>
        </w:rPr>
        <w:t xml:space="preserve">J. Sens. Actuator </w:t>
      </w:r>
      <w:proofErr w:type="spellStart"/>
      <w:r>
        <w:rPr>
          <w:rFonts w:asciiTheme="minorHAnsi" w:hAnsiTheme="minorHAnsi" w:cstheme="minorHAnsi"/>
          <w:i/>
          <w:iCs/>
        </w:rPr>
        <w:t>Netw</w:t>
      </w:r>
      <w:proofErr w:type="spellEnd"/>
      <w:r>
        <w:rPr>
          <w:rFonts w:asciiTheme="minorHAnsi" w:hAnsiTheme="minorHAnsi" w:cstheme="minorHAnsi"/>
          <w:i/>
          <w:iCs/>
        </w:rPr>
        <w:t>.,</w:t>
      </w:r>
      <w:r>
        <w:rPr>
          <w:rFonts w:asciiTheme="minorHAnsi" w:hAnsiTheme="minorHAnsi" w:cstheme="minorHAnsi"/>
        </w:rPr>
        <w:t xml:space="preserve"> 10(43). </w:t>
      </w:r>
      <w:proofErr w:type="spellStart"/>
      <w:proofErr w:type="gramStart"/>
      <w:r>
        <w:rPr>
          <w:rFonts w:asciiTheme="minorHAnsi" w:hAnsiTheme="minorHAnsi" w:cstheme="minorHAnsi"/>
        </w:rPr>
        <w:t>doi:https</w:t>
      </w:r>
      <w:proofErr w:type="spellEnd"/>
      <w:r>
        <w:rPr>
          <w:rFonts w:asciiTheme="minorHAnsi" w:hAnsiTheme="minorHAnsi" w:cstheme="minorHAnsi"/>
        </w:rPr>
        <w:t>://doi.org/10.3390/jsan10030043</w:t>
      </w:r>
      <w:proofErr w:type="gramEnd"/>
    </w:p>
    <w:p w14:paraId="11919A70" w14:textId="77777777" w:rsidR="0060123F" w:rsidRDefault="00000000" w:rsidP="007F413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 xml:space="preserve">Piers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Goodingand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 xml:space="preserve"> Timothy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Kariotis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GB"/>
        </w:rPr>
        <w:t>, Nov 15, 2022 citation Mental Health Apps Are Not Keeping Your Data Safe, retrieved from Scientific American,</w:t>
      </w:r>
      <w:hyperlink r:id="rId43" w:history="1">
        <w:r>
          <w:rPr>
            <w:rStyle w:val="Collegamentoipertestuale"/>
            <w:rFonts w:asciiTheme="minorHAnsi" w:hAnsiTheme="minorHAnsi" w:cstheme="minorHAnsi"/>
            <w:color w:val="000000"/>
            <w:sz w:val="22"/>
            <w:szCs w:val="22"/>
            <w:shd w:val="clear" w:color="auto" w:fill="FFFFFF"/>
            <w:lang w:val="en-GB"/>
          </w:rPr>
          <w:t xml:space="preserve"> https://www.scientificamerican.com/article/mental-health-apps-are-not-keeping-your-data-safe/</w:t>
        </w:r>
      </w:hyperlink>
    </w:p>
    <w:p w14:paraId="19DE6D7E" w14:textId="77777777" w:rsidR="0060123F" w:rsidRDefault="00000000" w:rsidP="007F413E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Research Protocol: Evaluation of Mental Health Applications 2023 citation from Effective Health Care Program, Agency for Healthcare Research and Quality, Rockville, MD.</w:t>
      </w:r>
    </w:p>
    <w:p w14:paraId="051B3419" w14:textId="77777777" w:rsidR="0060123F" w:rsidRDefault="00000000" w:rsidP="007F413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13131"/>
        </w:rPr>
      </w:pPr>
      <w:r>
        <w:rPr>
          <w:rFonts w:asciiTheme="minorHAnsi" w:hAnsiTheme="minorHAnsi" w:cstheme="minorHAnsi"/>
          <w:color w:val="313131"/>
        </w:rPr>
        <w:t>Social media, big data, and mental health: current advances and ethical implications: </w:t>
      </w:r>
      <w:hyperlink r:id="rId44" w:tgtFrame="[object Object]" w:history="1">
        <w:r>
          <w:rPr>
            <w:rStyle w:val="Collegamentoipertestuale"/>
            <w:rFonts w:asciiTheme="minorHAnsi" w:hAnsiTheme="minorHAnsi" w:cstheme="minorHAnsi"/>
            <w:color w:val="0075B4"/>
          </w:rPr>
          <w:t>https://www.sciencedirect.com/science/article/</w:t>
        </w:r>
      </w:hyperlink>
    </w:p>
    <w:p w14:paraId="4BD792BE" w14:textId="2FEA0681" w:rsidR="0060123F" w:rsidRDefault="00000000" w:rsidP="007F413E">
      <w:pPr>
        <w:spacing w:before="240" w:after="240" w:line="240" w:lineRule="auto"/>
        <w:jc w:val="both"/>
        <w:rPr>
          <w:b/>
          <w:color w:val="208EE6"/>
          <w:lang w:val="en-GB"/>
        </w:rPr>
      </w:pPr>
      <w:r>
        <w:rPr>
          <w:rFonts w:asciiTheme="minorHAnsi" w:hAnsiTheme="minorHAnsi" w:cstheme="minorHAnsi"/>
        </w:rPr>
        <w:t xml:space="preserve">Stiles-Shields, C. (2023). </w:t>
      </w:r>
      <w:proofErr w:type="spellStart"/>
      <w:r>
        <w:rPr>
          <w:rFonts w:asciiTheme="minorHAnsi" w:hAnsiTheme="minorHAnsi" w:cstheme="minorHAnsi"/>
        </w:rPr>
        <w:t>Woebot</w:t>
      </w:r>
      <w:proofErr w:type="spellEnd"/>
      <w:r>
        <w:rPr>
          <w:rFonts w:asciiTheme="minorHAnsi" w:hAnsiTheme="minorHAnsi" w:cstheme="minorHAnsi"/>
        </w:rPr>
        <w:t xml:space="preserve">: A Professional Review. Retrieved 2023, </w:t>
      </w:r>
      <w:hyperlink r:id="rId45" w:history="1">
        <w:r>
          <w:rPr>
            <w:rStyle w:val="Collegamentoipertestuale"/>
          </w:rPr>
          <w:t>https://onemindpsyberguide.org/expert-review/woebot-an-expert-review/</w:t>
        </w:r>
      </w:hyperlink>
    </w:p>
    <w:p w14:paraId="28254F9A" w14:textId="77777777" w:rsidR="0060123F" w:rsidRDefault="0060123F" w:rsidP="007F413E">
      <w:pPr>
        <w:spacing w:before="240" w:after="240" w:line="240" w:lineRule="auto"/>
        <w:jc w:val="both"/>
        <w:rPr>
          <w:b/>
          <w:color w:val="208EE6"/>
          <w:lang w:val="en-GB"/>
        </w:rPr>
      </w:pPr>
    </w:p>
    <w:sectPr w:rsidR="0060123F">
      <w:headerReference w:type="default" r:id="rId46"/>
      <w:footerReference w:type="default" r:id="rId47"/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1381" w14:textId="77777777" w:rsidR="00344374" w:rsidRDefault="00344374">
      <w:pPr>
        <w:spacing w:line="240" w:lineRule="auto"/>
      </w:pPr>
      <w:r>
        <w:separator/>
      </w:r>
    </w:p>
  </w:endnote>
  <w:endnote w:type="continuationSeparator" w:id="0">
    <w:p w14:paraId="42E42387" w14:textId="77777777" w:rsidR="00344374" w:rsidRDefault="003443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B5BB" w14:textId="77777777" w:rsidR="0060123F" w:rsidRDefault="0060123F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7DEAB1C7" w14:textId="7EC7E0DC" w:rsidR="0060123F" w:rsidRPr="0010514D" w:rsidRDefault="0098638B">
    <w:pPr>
      <w:tabs>
        <w:tab w:val="center" w:pos="4252"/>
        <w:tab w:val="right" w:pos="8504"/>
      </w:tabs>
      <w:spacing w:after="0" w:line="240" w:lineRule="auto"/>
      <w:ind w:right="-188"/>
      <w:jc w:val="both"/>
      <w:rPr>
        <w:rFonts w:ascii="Roboto" w:eastAsia="Roboto" w:hAnsi="Roboto" w:cs="Roboto"/>
        <w:color w:val="4472C4" w:themeColor="accent1"/>
        <w:sz w:val="16"/>
        <w:szCs w:val="16"/>
      </w:rPr>
    </w:pPr>
    <w:proofErr w:type="spellStart"/>
    <w:r w:rsidRPr="0010514D">
      <w:rPr>
        <w:rFonts w:ascii="Roboto" w:eastAsia="Roboto" w:hAnsi="Roboto" w:cs="Roboto"/>
        <w:color w:val="4472C4" w:themeColor="accent1"/>
        <w:sz w:val="16"/>
        <w:szCs w:val="16"/>
      </w:rPr>
      <w:t>Euroopa</w:t>
    </w:r>
    <w:proofErr w:type="spellEnd"/>
    <w:r w:rsidRPr="0010514D">
      <w:rPr>
        <w:rFonts w:ascii="Roboto" w:eastAsia="Roboto" w:hAnsi="Roboto" w:cs="Roboto"/>
        <w:color w:val="4472C4" w:themeColor="accent1"/>
        <w:sz w:val="16"/>
        <w:szCs w:val="16"/>
      </w:rPr>
      <w:t xml:space="preserve"> </w:t>
    </w:r>
    <w:proofErr w:type="spellStart"/>
    <w:r w:rsidRPr="0010514D">
      <w:rPr>
        <w:rFonts w:ascii="Roboto" w:eastAsia="Roboto" w:hAnsi="Roboto" w:cs="Roboto"/>
        <w:color w:val="4472C4" w:themeColor="accent1"/>
        <w:sz w:val="16"/>
        <w:szCs w:val="16"/>
      </w:rPr>
      <w:t>Komisjoni</w:t>
    </w:r>
    <w:proofErr w:type="spellEnd"/>
    <w:r w:rsidRPr="0010514D">
      <w:rPr>
        <w:rFonts w:ascii="Roboto" w:eastAsia="Roboto" w:hAnsi="Roboto" w:cs="Roboto"/>
        <w:color w:val="4472C4" w:themeColor="accent1"/>
        <w:sz w:val="16"/>
        <w:szCs w:val="16"/>
      </w:rPr>
      <w:t xml:space="preserve"> </w:t>
    </w:r>
    <w:proofErr w:type="spellStart"/>
    <w:r w:rsidRPr="0010514D">
      <w:rPr>
        <w:rFonts w:ascii="Roboto" w:eastAsia="Roboto" w:hAnsi="Roboto" w:cs="Roboto"/>
        <w:color w:val="4472C4" w:themeColor="accent1"/>
        <w:sz w:val="16"/>
        <w:szCs w:val="16"/>
      </w:rPr>
      <w:t>toetus</w:t>
    </w:r>
    <w:proofErr w:type="spellEnd"/>
    <w:r w:rsidRPr="0010514D">
      <w:rPr>
        <w:rFonts w:ascii="Roboto" w:eastAsia="Roboto" w:hAnsi="Roboto" w:cs="Roboto"/>
        <w:color w:val="4472C4" w:themeColor="accent1"/>
        <w:sz w:val="16"/>
        <w:szCs w:val="16"/>
      </w:rPr>
      <w:t xml:space="preserve"> </w:t>
    </w:r>
    <w:proofErr w:type="spellStart"/>
    <w:r w:rsidRPr="0010514D">
      <w:rPr>
        <w:rFonts w:ascii="Roboto" w:eastAsia="Roboto" w:hAnsi="Roboto" w:cs="Roboto"/>
        <w:color w:val="4472C4" w:themeColor="accent1"/>
        <w:sz w:val="16"/>
        <w:szCs w:val="16"/>
      </w:rPr>
      <w:t>käesoleva</w:t>
    </w:r>
    <w:proofErr w:type="spellEnd"/>
    <w:r w:rsidRPr="0010514D">
      <w:rPr>
        <w:rFonts w:ascii="Roboto" w:eastAsia="Roboto" w:hAnsi="Roboto" w:cs="Roboto"/>
        <w:color w:val="4472C4" w:themeColor="accent1"/>
        <w:sz w:val="16"/>
        <w:szCs w:val="16"/>
      </w:rPr>
      <w:t xml:space="preserve"> </w:t>
    </w:r>
    <w:proofErr w:type="spellStart"/>
    <w:r w:rsidRPr="0010514D">
      <w:rPr>
        <w:rFonts w:ascii="Roboto" w:eastAsia="Roboto" w:hAnsi="Roboto" w:cs="Roboto"/>
        <w:color w:val="4472C4" w:themeColor="accent1"/>
        <w:sz w:val="16"/>
        <w:szCs w:val="16"/>
      </w:rPr>
      <w:t>väljaande</w:t>
    </w:r>
    <w:proofErr w:type="spellEnd"/>
    <w:r w:rsidRPr="0010514D">
      <w:rPr>
        <w:rFonts w:ascii="Roboto" w:eastAsia="Roboto" w:hAnsi="Roboto" w:cs="Roboto"/>
        <w:color w:val="4472C4" w:themeColor="accent1"/>
        <w:sz w:val="16"/>
        <w:szCs w:val="16"/>
      </w:rPr>
      <w:t xml:space="preserve"> </w:t>
    </w:r>
    <w:proofErr w:type="spellStart"/>
    <w:r w:rsidRPr="0010514D">
      <w:rPr>
        <w:rFonts w:ascii="Roboto" w:eastAsia="Roboto" w:hAnsi="Roboto" w:cs="Roboto"/>
        <w:color w:val="4472C4" w:themeColor="accent1"/>
        <w:sz w:val="16"/>
        <w:szCs w:val="16"/>
      </w:rPr>
      <w:t>koostamisele</w:t>
    </w:r>
    <w:proofErr w:type="spellEnd"/>
    <w:r w:rsidRPr="0010514D">
      <w:rPr>
        <w:rFonts w:ascii="Roboto" w:eastAsia="Roboto" w:hAnsi="Roboto" w:cs="Roboto"/>
        <w:color w:val="4472C4" w:themeColor="accent1"/>
        <w:sz w:val="16"/>
        <w:szCs w:val="16"/>
      </w:rPr>
      <w:t xml:space="preserve"> </w:t>
    </w:r>
    <w:proofErr w:type="spellStart"/>
    <w:r w:rsidRPr="0010514D">
      <w:rPr>
        <w:rFonts w:ascii="Roboto" w:eastAsia="Roboto" w:hAnsi="Roboto" w:cs="Roboto"/>
        <w:color w:val="4472C4" w:themeColor="accent1"/>
        <w:sz w:val="16"/>
        <w:szCs w:val="16"/>
      </w:rPr>
      <w:t>ei</w:t>
    </w:r>
    <w:proofErr w:type="spellEnd"/>
    <w:r w:rsidRPr="0010514D">
      <w:rPr>
        <w:rFonts w:ascii="Roboto" w:eastAsia="Roboto" w:hAnsi="Roboto" w:cs="Roboto"/>
        <w:color w:val="4472C4" w:themeColor="accent1"/>
        <w:sz w:val="16"/>
        <w:szCs w:val="16"/>
      </w:rPr>
      <w:t xml:space="preserve"> </w:t>
    </w:r>
    <w:proofErr w:type="spellStart"/>
    <w:r w:rsidRPr="0010514D">
      <w:rPr>
        <w:rFonts w:ascii="Roboto" w:eastAsia="Roboto" w:hAnsi="Roboto" w:cs="Roboto"/>
        <w:color w:val="4472C4" w:themeColor="accent1"/>
        <w:sz w:val="16"/>
        <w:szCs w:val="16"/>
      </w:rPr>
      <w:t>tähenda</w:t>
    </w:r>
    <w:proofErr w:type="spellEnd"/>
    <w:r w:rsidRPr="0010514D">
      <w:rPr>
        <w:rFonts w:ascii="Roboto" w:eastAsia="Roboto" w:hAnsi="Roboto" w:cs="Roboto"/>
        <w:color w:val="4472C4" w:themeColor="accent1"/>
        <w:sz w:val="16"/>
        <w:szCs w:val="16"/>
      </w:rPr>
      <w:t xml:space="preserve"> </w:t>
    </w:r>
    <w:proofErr w:type="spellStart"/>
    <w:r w:rsidRPr="0010514D">
      <w:rPr>
        <w:rFonts w:ascii="Roboto" w:eastAsia="Roboto" w:hAnsi="Roboto" w:cs="Roboto"/>
        <w:color w:val="4472C4" w:themeColor="accent1"/>
        <w:sz w:val="16"/>
        <w:szCs w:val="16"/>
      </w:rPr>
      <w:t>selle</w:t>
    </w:r>
    <w:proofErr w:type="spellEnd"/>
    <w:r w:rsidRPr="0010514D">
      <w:rPr>
        <w:rFonts w:ascii="Roboto" w:eastAsia="Roboto" w:hAnsi="Roboto" w:cs="Roboto"/>
        <w:color w:val="4472C4" w:themeColor="accent1"/>
        <w:sz w:val="16"/>
        <w:szCs w:val="16"/>
      </w:rPr>
      <w:t xml:space="preserve"> </w:t>
    </w:r>
    <w:proofErr w:type="spellStart"/>
    <w:r w:rsidRPr="0010514D">
      <w:rPr>
        <w:rFonts w:ascii="Roboto" w:eastAsia="Roboto" w:hAnsi="Roboto" w:cs="Roboto"/>
        <w:color w:val="4472C4" w:themeColor="accent1"/>
        <w:sz w:val="16"/>
        <w:szCs w:val="16"/>
      </w:rPr>
      <w:t>sisu</w:t>
    </w:r>
    <w:proofErr w:type="spellEnd"/>
    <w:r w:rsidRPr="0010514D">
      <w:rPr>
        <w:rFonts w:ascii="Roboto" w:eastAsia="Roboto" w:hAnsi="Roboto" w:cs="Roboto"/>
        <w:color w:val="4472C4" w:themeColor="accent1"/>
        <w:sz w:val="16"/>
        <w:szCs w:val="16"/>
      </w:rPr>
      <w:t xml:space="preserve"> </w:t>
    </w:r>
    <w:proofErr w:type="spellStart"/>
    <w:r w:rsidRPr="0010514D">
      <w:rPr>
        <w:rFonts w:ascii="Roboto" w:eastAsia="Roboto" w:hAnsi="Roboto" w:cs="Roboto"/>
        <w:color w:val="4472C4" w:themeColor="accent1"/>
        <w:sz w:val="16"/>
        <w:szCs w:val="16"/>
      </w:rPr>
      <w:t>heakskiitmist</w:t>
    </w:r>
    <w:proofErr w:type="spellEnd"/>
    <w:r w:rsidRPr="0010514D">
      <w:rPr>
        <w:rFonts w:ascii="Roboto" w:eastAsia="Roboto" w:hAnsi="Roboto" w:cs="Roboto"/>
        <w:color w:val="4472C4" w:themeColor="accent1"/>
        <w:sz w:val="16"/>
        <w:szCs w:val="16"/>
      </w:rPr>
      <w:t xml:space="preserve">, mis </w:t>
    </w:r>
    <w:proofErr w:type="spellStart"/>
    <w:r w:rsidRPr="0010514D">
      <w:rPr>
        <w:rFonts w:ascii="Roboto" w:eastAsia="Roboto" w:hAnsi="Roboto" w:cs="Roboto"/>
        <w:color w:val="4472C4" w:themeColor="accent1"/>
        <w:sz w:val="16"/>
        <w:szCs w:val="16"/>
      </w:rPr>
      <w:t>kajastab</w:t>
    </w:r>
    <w:proofErr w:type="spellEnd"/>
    <w:r w:rsidRPr="0010514D">
      <w:rPr>
        <w:rFonts w:ascii="Roboto" w:eastAsia="Roboto" w:hAnsi="Roboto" w:cs="Roboto"/>
        <w:color w:val="4472C4" w:themeColor="accent1"/>
        <w:sz w:val="16"/>
        <w:szCs w:val="16"/>
      </w:rPr>
      <w:t xml:space="preserve"> </w:t>
    </w:r>
    <w:proofErr w:type="spellStart"/>
    <w:r w:rsidRPr="0010514D">
      <w:rPr>
        <w:rFonts w:ascii="Roboto" w:eastAsia="Roboto" w:hAnsi="Roboto" w:cs="Roboto"/>
        <w:color w:val="4472C4" w:themeColor="accent1"/>
        <w:sz w:val="16"/>
        <w:szCs w:val="16"/>
      </w:rPr>
      <w:t>ainult</w:t>
    </w:r>
    <w:proofErr w:type="spellEnd"/>
    <w:r w:rsidRPr="0010514D">
      <w:rPr>
        <w:rFonts w:ascii="Roboto" w:eastAsia="Roboto" w:hAnsi="Roboto" w:cs="Roboto"/>
        <w:color w:val="4472C4" w:themeColor="accent1"/>
        <w:sz w:val="16"/>
        <w:szCs w:val="16"/>
      </w:rPr>
      <w:t xml:space="preserve"> </w:t>
    </w:r>
    <w:proofErr w:type="spellStart"/>
    <w:r w:rsidRPr="0010514D">
      <w:rPr>
        <w:rFonts w:ascii="Roboto" w:eastAsia="Roboto" w:hAnsi="Roboto" w:cs="Roboto"/>
        <w:color w:val="4472C4" w:themeColor="accent1"/>
        <w:sz w:val="16"/>
        <w:szCs w:val="16"/>
      </w:rPr>
      <w:t>autorite</w:t>
    </w:r>
    <w:proofErr w:type="spellEnd"/>
    <w:r w:rsidRPr="0010514D">
      <w:rPr>
        <w:rFonts w:ascii="Roboto" w:eastAsia="Roboto" w:hAnsi="Roboto" w:cs="Roboto"/>
        <w:color w:val="4472C4" w:themeColor="accent1"/>
        <w:sz w:val="16"/>
        <w:szCs w:val="16"/>
      </w:rPr>
      <w:t xml:space="preserve"> </w:t>
    </w:r>
    <w:proofErr w:type="spellStart"/>
    <w:r w:rsidRPr="0010514D">
      <w:rPr>
        <w:rFonts w:ascii="Roboto" w:eastAsia="Roboto" w:hAnsi="Roboto" w:cs="Roboto"/>
        <w:color w:val="4472C4" w:themeColor="accent1"/>
        <w:sz w:val="16"/>
        <w:szCs w:val="16"/>
      </w:rPr>
      <w:t>seisukohti</w:t>
    </w:r>
    <w:proofErr w:type="spellEnd"/>
    <w:r w:rsidRPr="0010514D">
      <w:rPr>
        <w:rFonts w:ascii="Roboto" w:eastAsia="Roboto" w:hAnsi="Roboto" w:cs="Roboto"/>
        <w:color w:val="4472C4" w:themeColor="accent1"/>
        <w:sz w:val="16"/>
        <w:szCs w:val="16"/>
      </w:rPr>
      <w:t xml:space="preserve">, </w:t>
    </w:r>
    <w:proofErr w:type="spellStart"/>
    <w:r w:rsidRPr="0010514D">
      <w:rPr>
        <w:rFonts w:ascii="Roboto" w:eastAsia="Roboto" w:hAnsi="Roboto" w:cs="Roboto"/>
        <w:color w:val="4472C4" w:themeColor="accent1"/>
        <w:sz w:val="16"/>
        <w:szCs w:val="16"/>
      </w:rPr>
      <w:t>ning</w:t>
    </w:r>
    <w:proofErr w:type="spellEnd"/>
    <w:r w:rsidRPr="0010514D">
      <w:rPr>
        <w:rFonts w:ascii="Roboto" w:eastAsia="Roboto" w:hAnsi="Roboto" w:cs="Roboto"/>
        <w:color w:val="4472C4" w:themeColor="accent1"/>
        <w:sz w:val="16"/>
        <w:szCs w:val="16"/>
      </w:rPr>
      <w:t xml:space="preserve"> </w:t>
    </w:r>
    <w:proofErr w:type="spellStart"/>
    <w:r w:rsidRPr="0010514D">
      <w:rPr>
        <w:rFonts w:ascii="Roboto" w:eastAsia="Roboto" w:hAnsi="Roboto" w:cs="Roboto"/>
        <w:color w:val="4472C4" w:themeColor="accent1"/>
        <w:sz w:val="16"/>
        <w:szCs w:val="16"/>
      </w:rPr>
      <w:t>komisjoni</w:t>
    </w:r>
    <w:proofErr w:type="spellEnd"/>
    <w:r w:rsidRPr="0010514D">
      <w:rPr>
        <w:rFonts w:ascii="Roboto" w:eastAsia="Roboto" w:hAnsi="Roboto" w:cs="Roboto"/>
        <w:color w:val="4472C4" w:themeColor="accent1"/>
        <w:sz w:val="16"/>
        <w:szCs w:val="16"/>
      </w:rPr>
      <w:t xml:space="preserve"> </w:t>
    </w:r>
    <w:proofErr w:type="spellStart"/>
    <w:r w:rsidRPr="0010514D">
      <w:rPr>
        <w:rFonts w:ascii="Roboto" w:eastAsia="Roboto" w:hAnsi="Roboto" w:cs="Roboto"/>
        <w:color w:val="4472C4" w:themeColor="accent1"/>
        <w:sz w:val="16"/>
        <w:szCs w:val="16"/>
      </w:rPr>
      <w:t>ei</w:t>
    </w:r>
    <w:proofErr w:type="spellEnd"/>
    <w:r w:rsidRPr="0010514D">
      <w:rPr>
        <w:rFonts w:ascii="Roboto" w:eastAsia="Roboto" w:hAnsi="Roboto" w:cs="Roboto"/>
        <w:color w:val="4472C4" w:themeColor="accent1"/>
        <w:sz w:val="16"/>
        <w:szCs w:val="16"/>
      </w:rPr>
      <w:t xml:space="preserve"> </w:t>
    </w:r>
    <w:proofErr w:type="spellStart"/>
    <w:r w:rsidRPr="0010514D">
      <w:rPr>
        <w:rFonts w:ascii="Roboto" w:eastAsia="Roboto" w:hAnsi="Roboto" w:cs="Roboto"/>
        <w:color w:val="4472C4" w:themeColor="accent1"/>
        <w:sz w:val="16"/>
        <w:szCs w:val="16"/>
      </w:rPr>
      <w:t>saa</w:t>
    </w:r>
    <w:proofErr w:type="spellEnd"/>
    <w:r w:rsidRPr="0010514D">
      <w:rPr>
        <w:rFonts w:ascii="Roboto" w:eastAsia="Roboto" w:hAnsi="Roboto" w:cs="Roboto"/>
        <w:color w:val="4472C4" w:themeColor="accent1"/>
        <w:sz w:val="16"/>
        <w:szCs w:val="16"/>
      </w:rPr>
      <w:t xml:space="preserve"> </w:t>
    </w:r>
    <w:proofErr w:type="spellStart"/>
    <w:r w:rsidRPr="0010514D">
      <w:rPr>
        <w:rFonts w:ascii="Roboto" w:eastAsia="Roboto" w:hAnsi="Roboto" w:cs="Roboto"/>
        <w:color w:val="4472C4" w:themeColor="accent1"/>
        <w:sz w:val="16"/>
        <w:szCs w:val="16"/>
      </w:rPr>
      <w:t>pidada</w:t>
    </w:r>
    <w:proofErr w:type="spellEnd"/>
    <w:r w:rsidRPr="0010514D">
      <w:rPr>
        <w:rFonts w:ascii="Roboto" w:eastAsia="Roboto" w:hAnsi="Roboto" w:cs="Roboto"/>
        <w:color w:val="4472C4" w:themeColor="accent1"/>
        <w:sz w:val="16"/>
        <w:szCs w:val="16"/>
      </w:rPr>
      <w:t xml:space="preserve"> </w:t>
    </w:r>
    <w:proofErr w:type="spellStart"/>
    <w:r w:rsidRPr="0010514D">
      <w:rPr>
        <w:rFonts w:ascii="Roboto" w:eastAsia="Roboto" w:hAnsi="Roboto" w:cs="Roboto"/>
        <w:color w:val="4472C4" w:themeColor="accent1"/>
        <w:sz w:val="16"/>
        <w:szCs w:val="16"/>
      </w:rPr>
      <w:t>vastutavaks</w:t>
    </w:r>
    <w:proofErr w:type="spellEnd"/>
    <w:r w:rsidRPr="0010514D">
      <w:rPr>
        <w:rFonts w:ascii="Roboto" w:eastAsia="Roboto" w:hAnsi="Roboto" w:cs="Roboto"/>
        <w:color w:val="4472C4" w:themeColor="accent1"/>
        <w:sz w:val="16"/>
        <w:szCs w:val="16"/>
      </w:rPr>
      <w:t xml:space="preserve"> </w:t>
    </w:r>
    <w:proofErr w:type="spellStart"/>
    <w:r w:rsidRPr="0010514D">
      <w:rPr>
        <w:rFonts w:ascii="Roboto" w:eastAsia="Roboto" w:hAnsi="Roboto" w:cs="Roboto"/>
        <w:color w:val="4472C4" w:themeColor="accent1"/>
        <w:sz w:val="16"/>
        <w:szCs w:val="16"/>
      </w:rPr>
      <w:t>selles</w:t>
    </w:r>
    <w:proofErr w:type="spellEnd"/>
    <w:r w:rsidRPr="0010514D">
      <w:rPr>
        <w:rFonts w:ascii="Roboto" w:eastAsia="Roboto" w:hAnsi="Roboto" w:cs="Roboto"/>
        <w:color w:val="4472C4" w:themeColor="accent1"/>
        <w:sz w:val="16"/>
        <w:szCs w:val="16"/>
      </w:rPr>
      <w:t xml:space="preserve"> </w:t>
    </w:r>
    <w:proofErr w:type="spellStart"/>
    <w:r w:rsidRPr="0010514D">
      <w:rPr>
        <w:rFonts w:ascii="Roboto" w:eastAsia="Roboto" w:hAnsi="Roboto" w:cs="Roboto"/>
        <w:color w:val="4472C4" w:themeColor="accent1"/>
        <w:sz w:val="16"/>
        <w:szCs w:val="16"/>
      </w:rPr>
      <w:t>sisalduva</w:t>
    </w:r>
    <w:proofErr w:type="spellEnd"/>
    <w:r w:rsidRPr="0010514D">
      <w:rPr>
        <w:rFonts w:ascii="Roboto" w:eastAsia="Roboto" w:hAnsi="Roboto" w:cs="Roboto"/>
        <w:color w:val="4472C4" w:themeColor="accent1"/>
        <w:sz w:val="16"/>
        <w:szCs w:val="16"/>
      </w:rPr>
      <w:t xml:space="preserve"> </w:t>
    </w:r>
    <w:proofErr w:type="spellStart"/>
    <w:r w:rsidRPr="0010514D">
      <w:rPr>
        <w:rFonts w:ascii="Roboto" w:eastAsia="Roboto" w:hAnsi="Roboto" w:cs="Roboto"/>
        <w:color w:val="4472C4" w:themeColor="accent1"/>
        <w:sz w:val="16"/>
        <w:szCs w:val="16"/>
      </w:rPr>
      <w:t>teabe</w:t>
    </w:r>
    <w:proofErr w:type="spellEnd"/>
    <w:r w:rsidRPr="0010514D">
      <w:rPr>
        <w:rFonts w:ascii="Roboto" w:eastAsia="Roboto" w:hAnsi="Roboto" w:cs="Roboto"/>
        <w:color w:val="4472C4" w:themeColor="accent1"/>
        <w:sz w:val="16"/>
        <w:szCs w:val="16"/>
      </w:rPr>
      <w:t xml:space="preserve"> mis </w:t>
    </w:r>
    <w:proofErr w:type="spellStart"/>
    <w:r w:rsidRPr="0010514D">
      <w:rPr>
        <w:rFonts w:ascii="Roboto" w:eastAsia="Roboto" w:hAnsi="Roboto" w:cs="Roboto"/>
        <w:color w:val="4472C4" w:themeColor="accent1"/>
        <w:sz w:val="16"/>
        <w:szCs w:val="16"/>
      </w:rPr>
      <w:t>tahes</w:t>
    </w:r>
    <w:proofErr w:type="spellEnd"/>
    <w:r w:rsidRPr="0010514D">
      <w:rPr>
        <w:rFonts w:ascii="Roboto" w:eastAsia="Roboto" w:hAnsi="Roboto" w:cs="Roboto"/>
        <w:color w:val="4472C4" w:themeColor="accent1"/>
        <w:sz w:val="16"/>
        <w:szCs w:val="16"/>
      </w:rPr>
      <w:t xml:space="preserve"> </w:t>
    </w:r>
    <w:proofErr w:type="spellStart"/>
    <w:r w:rsidRPr="0010514D">
      <w:rPr>
        <w:rFonts w:ascii="Roboto" w:eastAsia="Roboto" w:hAnsi="Roboto" w:cs="Roboto"/>
        <w:color w:val="4472C4" w:themeColor="accent1"/>
        <w:sz w:val="16"/>
        <w:szCs w:val="16"/>
      </w:rPr>
      <w:t>kasutamise</w:t>
    </w:r>
    <w:proofErr w:type="spellEnd"/>
    <w:r w:rsidRPr="0010514D">
      <w:rPr>
        <w:rFonts w:ascii="Roboto" w:eastAsia="Roboto" w:hAnsi="Roboto" w:cs="Roboto"/>
        <w:color w:val="4472C4" w:themeColor="accent1"/>
        <w:sz w:val="16"/>
        <w:szCs w:val="16"/>
      </w:rPr>
      <w:t xml:space="preserve"> </w:t>
    </w:r>
    <w:proofErr w:type="spellStart"/>
    <w:r w:rsidRPr="0010514D">
      <w:rPr>
        <w:rFonts w:ascii="Roboto" w:eastAsia="Roboto" w:hAnsi="Roboto" w:cs="Roboto"/>
        <w:color w:val="4472C4" w:themeColor="accent1"/>
        <w:sz w:val="16"/>
        <w:szCs w:val="16"/>
      </w:rPr>
      <w:t>eest</w:t>
    </w:r>
    <w:proofErr w:type="spellEnd"/>
    <w:r w:rsidRPr="0010514D">
      <w:rPr>
        <w:rFonts w:ascii="Roboto" w:eastAsia="Roboto" w:hAnsi="Roboto" w:cs="Roboto"/>
        <w:color w:val="4472C4" w:themeColor="accent1"/>
        <w:sz w:val="16"/>
        <w:szCs w:val="16"/>
      </w:rPr>
      <w:t xml:space="preserve">. </w:t>
    </w:r>
    <w:proofErr w:type="spellStart"/>
    <w:r w:rsidRPr="0010514D">
      <w:rPr>
        <w:rFonts w:ascii="Roboto" w:eastAsia="Roboto" w:hAnsi="Roboto" w:cs="Roboto"/>
        <w:color w:val="4472C4" w:themeColor="accent1"/>
        <w:sz w:val="16"/>
        <w:szCs w:val="16"/>
      </w:rPr>
      <w:t>Projekti</w:t>
    </w:r>
    <w:proofErr w:type="spellEnd"/>
    <w:r w:rsidRPr="0010514D">
      <w:rPr>
        <w:rFonts w:ascii="Roboto" w:eastAsia="Roboto" w:hAnsi="Roboto" w:cs="Roboto"/>
        <w:color w:val="4472C4" w:themeColor="accent1"/>
        <w:sz w:val="16"/>
        <w:szCs w:val="16"/>
      </w:rPr>
      <w:t xml:space="preserve"> nr</w:t>
    </w:r>
    <w:r w:rsidR="00000000" w:rsidRPr="0010514D">
      <w:rPr>
        <w:rFonts w:ascii="Roboto" w:eastAsia="Roboto" w:hAnsi="Roboto" w:cs="Roboto"/>
        <w:color w:val="4472C4" w:themeColor="accent1"/>
        <w:sz w:val="16"/>
        <w:szCs w:val="16"/>
      </w:rPr>
      <w:t xml:space="preserve">. 2021-1-FR01-KA220-VET-0000248  </w:t>
    </w:r>
    <w:r w:rsidR="00000000" w:rsidRPr="0010514D"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2DD0C7" wp14:editId="74AF1C5C">
              <wp:simplePos x="0" y="0"/>
              <wp:positionH relativeFrom="column">
                <wp:posOffset>0</wp:posOffset>
              </wp:positionH>
              <wp:positionV relativeFrom="paragraph">
                <wp:posOffset>-139065</wp:posOffset>
              </wp:positionV>
              <wp:extent cx="8255" cy="38100"/>
              <wp:effectExtent l="0" t="0" r="0" b="0"/>
              <wp:wrapNone/>
              <wp:docPr id="8" name="Straight Arrow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404136" y="3775918"/>
                        <a:ext cx="5883729" cy="8164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208EE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32" type="#_x0000_t32" style="position:absolute;left:0pt;flip:x;margin-left:0pt;margin-top:-10.95pt;height:3pt;width:0.65pt;rotation:11796480f;z-index:251660288;mso-width-relative:page;mso-height-relative:page;" filled="f" stroked="t" coordsize="21600,21600" o:gfxdata="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5jJLE0wAAAAYBAAAPAAAA&#10;AAAAAAEAIAAAACIAAABkcnMvZG93bnJldi54bWxQSwECFAAUAAAACACHTuJA1ZccBxoCAAA2BAAA&#10;DgAAAAAAAAABACAAAAAiAQAAZHJzL2Uyb0RvYy54bWxQSwUGAAAAAAYABgBZAQAArgUAAAAA&#10;">
              <v:fill on="f" focussize="0,0"/>
              <v:stroke weight="3pt" color="#208EE6" miterlimit="8" joinstyle="miter" startarrowwidth="narrow" startarrowlength="short" endarrowwidth="narrow" endarrowlength="short"/>
              <v:imagedata o:title=""/>
              <o:lock v:ext="edit" aspectratio="f"/>
            </v:shape>
          </w:pict>
        </mc:Fallback>
      </mc:AlternateContent>
    </w:r>
  </w:p>
  <w:p w14:paraId="2FB3203F" w14:textId="77777777" w:rsidR="0060123F" w:rsidRDefault="00000000">
    <w:pPr>
      <w:tabs>
        <w:tab w:val="center" w:pos="4252"/>
        <w:tab w:val="right" w:pos="8504"/>
      </w:tabs>
      <w:spacing w:after="0" w:line="240" w:lineRule="auto"/>
      <w:ind w:right="-188"/>
      <w:jc w:val="right"/>
      <w:rPr>
        <w:color w:val="208EE6"/>
      </w:rPr>
    </w:pPr>
    <w:r>
      <w:rPr>
        <w:rFonts w:ascii="Roboto" w:eastAsia="Roboto" w:hAnsi="Roboto" w:cs="Roboto"/>
        <w:color w:val="208EE6"/>
        <w:sz w:val="16"/>
        <w:szCs w:val="16"/>
      </w:rPr>
      <w:fldChar w:fldCharType="begin"/>
    </w:r>
    <w:r>
      <w:rPr>
        <w:rFonts w:ascii="Roboto" w:eastAsia="Roboto" w:hAnsi="Roboto" w:cs="Roboto"/>
        <w:color w:val="208EE6"/>
        <w:sz w:val="16"/>
        <w:szCs w:val="16"/>
      </w:rPr>
      <w:instrText>PAGE</w:instrText>
    </w:r>
    <w:r>
      <w:rPr>
        <w:rFonts w:ascii="Roboto" w:eastAsia="Roboto" w:hAnsi="Roboto" w:cs="Roboto"/>
        <w:color w:val="208EE6"/>
        <w:sz w:val="16"/>
        <w:szCs w:val="16"/>
      </w:rPr>
      <w:fldChar w:fldCharType="separate"/>
    </w:r>
    <w:r>
      <w:rPr>
        <w:rFonts w:ascii="Roboto" w:eastAsia="Roboto" w:hAnsi="Roboto" w:cs="Roboto"/>
        <w:color w:val="208EE6"/>
        <w:sz w:val="16"/>
        <w:szCs w:val="16"/>
      </w:rPr>
      <w:t>1</w:t>
    </w:r>
    <w:r>
      <w:rPr>
        <w:rFonts w:ascii="Roboto" w:eastAsia="Roboto" w:hAnsi="Roboto" w:cs="Roboto"/>
        <w:color w:val="208EE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54F2" w14:textId="77777777" w:rsidR="00344374" w:rsidRDefault="00344374">
      <w:pPr>
        <w:spacing w:after="0"/>
      </w:pPr>
      <w:r>
        <w:separator/>
      </w:r>
    </w:p>
  </w:footnote>
  <w:footnote w:type="continuationSeparator" w:id="0">
    <w:p w14:paraId="511E2D2B" w14:textId="77777777" w:rsidR="00344374" w:rsidRDefault="003443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A554" w14:textId="77777777" w:rsidR="0060123F" w:rsidRDefault="0060123F">
    <w:pPr>
      <w:widowControl w:val="0"/>
      <w:spacing w:after="0" w:line="276" w:lineRule="auto"/>
    </w:pPr>
  </w:p>
  <w:tbl>
    <w:tblPr>
      <w:tblStyle w:val="Style44"/>
      <w:tblW w:w="12763" w:type="dxa"/>
      <w:tblInd w:w="-142" w:type="dxa"/>
      <w:tblLayout w:type="fixed"/>
      <w:tblLook w:val="04A0" w:firstRow="1" w:lastRow="0" w:firstColumn="1" w:lastColumn="0" w:noHBand="0" w:noVBand="1"/>
    </w:tblPr>
    <w:tblGrid>
      <w:gridCol w:w="3119"/>
      <w:gridCol w:w="2830"/>
      <w:gridCol w:w="3407"/>
      <w:gridCol w:w="3407"/>
    </w:tblGrid>
    <w:tr w:rsidR="0060123F" w14:paraId="63445F70" w14:textId="77777777">
      <w:tc>
        <w:tcPr>
          <w:tcW w:w="3119" w:type="dxa"/>
          <w:vAlign w:val="center"/>
        </w:tcPr>
        <w:p w14:paraId="5F5349FA" w14:textId="77777777" w:rsidR="0060123F" w:rsidRDefault="00000000">
          <w:pPr>
            <w:tabs>
              <w:tab w:val="center" w:pos="4252"/>
              <w:tab w:val="right" w:pos="8504"/>
            </w:tabs>
            <w:spacing w:after="0" w:line="240" w:lineRule="auto"/>
            <w:ind w:left="34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E369D00" wp14:editId="0031D847">
                <wp:extent cx="1414780" cy="325755"/>
                <wp:effectExtent l="0" t="0" r="0" b="0"/>
                <wp:docPr id="11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4.jpg"/>
                        <pic:cNvPicPr preferRelativeResize="0"/>
                      </pic:nvPicPr>
                      <pic:blipFill>
                        <a:blip r:embed="rId1"/>
                        <a:srcRect l="4437" r="443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5238" cy="325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0" w:type="dxa"/>
          <w:vAlign w:val="center"/>
        </w:tcPr>
        <w:p w14:paraId="1949DA15" w14:textId="77777777" w:rsidR="0060123F" w:rsidRDefault="0000000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1342D604" wp14:editId="0619101B">
                <wp:extent cx="1194435" cy="344170"/>
                <wp:effectExtent l="0" t="0" r="0" b="0"/>
                <wp:docPr id="1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011" cy="344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7" w:type="dxa"/>
          <w:vAlign w:val="center"/>
        </w:tcPr>
        <w:p w14:paraId="41401E70" w14:textId="77777777" w:rsidR="0060123F" w:rsidRDefault="0060123F">
          <w:pPr>
            <w:pStyle w:val="Titolo"/>
            <w:jc w:val="center"/>
            <w:rPr>
              <w:b/>
              <w:color w:val="4472C4"/>
              <w:sz w:val="24"/>
              <w:szCs w:val="24"/>
            </w:rPr>
          </w:pPr>
        </w:p>
        <w:p w14:paraId="53DC7B1D" w14:textId="4B930331" w:rsidR="0060123F" w:rsidRDefault="0098638B">
          <w:pPr>
            <w:pStyle w:val="Titolo"/>
            <w:jc w:val="center"/>
            <w:rPr>
              <w:rFonts w:ascii="Roboto" w:eastAsia="Roboto" w:hAnsi="Roboto" w:cs="Roboto"/>
              <w:b/>
              <w:color w:val="208EE6"/>
              <w:sz w:val="24"/>
              <w:szCs w:val="24"/>
            </w:rPr>
          </w:pPr>
          <w:r>
            <w:rPr>
              <w:b/>
              <w:color w:val="4472C4"/>
              <w:sz w:val="24"/>
              <w:szCs w:val="24"/>
            </w:rPr>
            <w:t xml:space="preserve">EUcare4.0 </w:t>
          </w:r>
          <w:proofErr w:type="spellStart"/>
          <w:r>
            <w:rPr>
              <w:b/>
              <w:color w:val="4472C4"/>
              <w:sz w:val="24"/>
              <w:szCs w:val="24"/>
            </w:rPr>
            <w:t>koolitaja</w:t>
          </w:r>
          <w:proofErr w:type="spellEnd"/>
          <w:r>
            <w:rPr>
              <w:b/>
              <w:color w:val="4472C4"/>
              <w:sz w:val="24"/>
              <w:szCs w:val="24"/>
            </w:rPr>
            <w:t xml:space="preserve"> </w:t>
          </w:r>
          <w:proofErr w:type="spellStart"/>
          <w:r>
            <w:rPr>
              <w:b/>
              <w:color w:val="4472C4"/>
              <w:sz w:val="24"/>
              <w:szCs w:val="24"/>
            </w:rPr>
            <w:t>juhised</w:t>
          </w:r>
          <w:proofErr w:type="spellEnd"/>
        </w:p>
      </w:tc>
      <w:tc>
        <w:tcPr>
          <w:tcW w:w="3407" w:type="dxa"/>
          <w:vAlign w:val="center"/>
        </w:tcPr>
        <w:p w14:paraId="4C6BEBDD" w14:textId="77777777" w:rsidR="0060123F" w:rsidRDefault="0060123F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Roboto" w:eastAsia="Roboto" w:hAnsi="Roboto" w:cs="Roboto"/>
              <w:b/>
              <w:color w:val="208EE6"/>
              <w:sz w:val="24"/>
              <w:szCs w:val="24"/>
            </w:rPr>
          </w:pPr>
        </w:p>
      </w:tc>
    </w:tr>
  </w:tbl>
  <w:p w14:paraId="510E49F1" w14:textId="77777777" w:rsidR="0060123F" w:rsidRDefault="00000000">
    <w:pPr>
      <w:tabs>
        <w:tab w:val="center" w:pos="4252"/>
        <w:tab w:val="right" w:pos="8504"/>
      </w:tabs>
      <w:spacing w:after="0" w:line="240" w:lineRule="auto"/>
      <w:ind w:right="-14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8B8395" wp14:editId="25439167">
              <wp:simplePos x="0" y="0"/>
              <wp:positionH relativeFrom="column">
                <wp:posOffset>-88265</wp:posOffset>
              </wp:positionH>
              <wp:positionV relativeFrom="paragraph">
                <wp:posOffset>165100</wp:posOffset>
              </wp:positionV>
              <wp:extent cx="4445" cy="38100"/>
              <wp:effectExtent l="0" t="0" r="0" b="0"/>
              <wp:wrapNone/>
              <wp:docPr id="7" name="Straight Arrow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62906" y="3777732"/>
                        <a:ext cx="5966188" cy="4536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208EE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32" type="#_x0000_t32" style="position:absolute;left:0pt;margin-left:-6.95pt;margin-top:13pt;height:3pt;width:0.35pt;z-index:251659264;mso-width-relative:page;mso-height-relative:page;" filled="f" stroked="t" coordsize="21600,21600" o:gfxdata="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FS5uP2QAAAAkBAAAPAAAAAAAAAAEAIAAAACIA&#10;AABkcnMvZG93bnJldi54bWxQSwECFAAUAAAACACHTuJAtXAGZggCAAAdBAAADgAAAAAAAAABACAA&#10;AAAoAQAAZHJzL2Uyb0RvYy54bWxQSwUGAAAAAAYABgBZAQAAogUAAAAA&#10;">
              <v:fill on="f" focussize="0,0"/>
              <v:stroke weight="3pt" color="#208EE6" miterlimit="8" joinstyle="miter" startarrowwidth="narrow" startarrowlength="short" endarrowwidth="narrow" endarrowlength="short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67A"/>
    <w:multiLevelType w:val="multilevel"/>
    <w:tmpl w:val="D174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D254A6"/>
    <w:multiLevelType w:val="multilevel"/>
    <w:tmpl w:val="D7EE8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8D04B65"/>
    <w:multiLevelType w:val="hybridMultilevel"/>
    <w:tmpl w:val="3EB89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C7F50"/>
    <w:multiLevelType w:val="multilevel"/>
    <w:tmpl w:val="D7EE8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E806E92"/>
    <w:multiLevelType w:val="multilevel"/>
    <w:tmpl w:val="D7EE8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ED40D21"/>
    <w:multiLevelType w:val="multilevel"/>
    <w:tmpl w:val="9DEE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FE1563D"/>
    <w:multiLevelType w:val="multilevel"/>
    <w:tmpl w:val="7988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02F0608"/>
    <w:multiLevelType w:val="multilevel"/>
    <w:tmpl w:val="102F0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0647651"/>
    <w:multiLevelType w:val="multilevel"/>
    <w:tmpl w:val="106476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C7852"/>
    <w:multiLevelType w:val="multilevel"/>
    <w:tmpl w:val="151C7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63B0C3A"/>
    <w:multiLevelType w:val="multilevel"/>
    <w:tmpl w:val="7ECA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9AE5925"/>
    <w:multiLevelType w:val="multilevel"/>
    <w:tmpl w:val="D7EE8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F843748"/>
    <w:multiLevelType w:val="multilevel"/>
    <w:tmpl w:val="D7EE8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0616BAD"/>
    <w:multiLevelType w:val="multilevel"/>
    <w:tmpl w:val="20616BA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1322F0F"/>
    <w:multiLevelType w:val="multilevel"/>
    <w:tmpl w:val="D7EE8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4230D01"/>
    <w:multiLevelType w:val="multilevel"/>
    <w:tmpl w:val="A372C2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4F44DF0"/>
    <w:multiLevelType w:val="multilevel"/>
    <w:tmpl w:val="24F44DF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385DC9"/>
    <w:multiLevelType w:val="multilevel"/>
    <w:tmpl w:val="4A8C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AF24CAA"/>
    <w:multiLevelType w:val="multilevel"/>
    <w:tmpl w:val="2AF24C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D72E5"/>
    <w:multiLevelType w:val="multilevel"/>
    <w:tmpl w:val="310D72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527DA"/>
    <w:multiLevelType w:val="multilevel"/>
    <w:tmpl w:val="31B527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DF6236"/>
    <w:multiLevelType w:val="multilevel"/>
    <w:tmpl w:val="19BA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44B5E62"/>
    <w:multiLevelType w:val="multilevel"/>
    <w:tmpl w:val="5322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65111CE"/>
    <w:multiLevelType w:val="hybridMultilevel"/>
    <w:tmpl w:val="AC2EE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1077F"/>
    <w:multiLevelType w:val="multilevel"/>
    <w:tmpl w:val="D7EE8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9E00D9C"/>
    <w:multiLevelType w:val="multilevel"/>
    <w:tmpl w:val="72C2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A5B6A3F"/>
    <w:multiLevelType w:val="multilevel"/>
    <w:tmpl w:val="3A5B6A3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BA90C39"/>
    <w:multiLevelType w:val="multilevel"/>
    <w:tmpl w:val="D7EE8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3D90008C"/>
    <w:multiLevelType w:val="multilevel"/>
    <w:tmpl w:val="5722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13A2109"/>
    <w:multiLevelType w:val="multilevel"/>
    <w:tmpl w:val="413A21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061E53"/>
    <w:multiLevelType w:val="multilevel"/>
    <w:tmpl w:val="F56C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42A33295"/>
    <w:multiLevelType w:val="multilevel"/>
    <w:tmpl w:val="9C48F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622033"/>
    <w:multiLevelType w:val="multilevel"/>
    <w:tmpl w:val="004CC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44801FEF"/>
    <w:multiLevelType w:val="multilevel"/>
    <w:tmpl w:val="91F0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4867BC9"/>
    <w:multiLevelType w:val="multilevel"/>
    <w:tmpl w:val="D7EE8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FA7F97"/>
    <w:multiLevelType w:val="multilevel"/>
    <w:tmpl w:val="44FA7F9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5127B68"/>
    <w:multiLevelType w:val="hybridMultilevel"/>
    <w:tmpl w:val="0F347F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9E63F4"/>
    <w:multiLevelType w:val="hybridMultilevel"/>
    <w:tmpl w:val="8FF2AD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BC2B29"/>
    <w:multiLevelType w:val="multilevel"/>
    <w:tmpl w:val="52BC2B29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4092996"/>
    <w:multiLevelType w:val="multilevel"/>
    <w:tmpl w:val="D7EE8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55CF2273"/>
    <w:multiLevelType w:val="multilevel"/>
    <w:tmpl w:val="55CF227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6E60190"/>
    <w:multiLevelType w:val="multilevel"/>
    <w:tmpl w:val="1BE6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59F2736A"/>
    <w:multiLevelType w:val="multilevel"/>
    <w:tmpl w:val="D7EE8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5C806666"/>
    <w:multiLevelType w:val="multilevel"/>
    <w:tmpl w:val="64601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5D246A76"/>
    <w:multiLevelType w:val="multilevel"/>
    <w:tmpl w:val="D7EE8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5D9A1E40"/>
    <w:multiLevelType w:val="multilevel"/>
    <w:tmpl w:val="D7EE8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5EF77AF3"/>
    <w:multiLevelType w:val="multilevel"/>
    <w:tmpl w:val="5EF77AF3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677FC8"/>
    <w:multiLevelType w:val="hybridMultilevel"/>
    <w:tmpl w:val="01CC5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EC47BA"/>
    <w:multiLevelType w:val="multilevel"/>
    <w:tmpl w:val="D7EE8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6B6B47AA"/>
    <w:multiLevelType w:val="multilevel"/>
    <w:tmpl w:val="6B6B4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6E3B2E61"/>
    <w:multiLevelType w:val="multilevel"/>
    <w:tmpl w:val="6E3B2E61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6FAF5C77"/>
    <w:multiLevelType w:val="multilevel"/>
    <w:tmpl w:val="D7EE8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70595DA9"/>
    <w:multiLevelType w:val="multilevel"/>
    <w:tmpl w:val="70595DA9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717D1CF0"/>
    <w:multiLevelType w:val="multilevel"/>
    <w:tmpl w:val="717D1C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72893189"/>
    <w:multiLevelType w:val="multilevel"/>
    <w:tmpl w:val="728931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5C437C"/>
    <w:multiLevelType w:val="multilevel"/>
    <w:tmpl w:val="D7EE8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76F556F4"/>
    <w:multiLevelType w:val="multilevel"/>
    <w:tmpl w:val="D7EE8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 w15:restartNumberingAfterBreak="0">
    <w:nsid w:val="7F7C14B4"/>
    <w:multiLevelType w:val="multilevel"/>
    <w:tmpl w:val="0994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47440068">
    <w:abstractNumId w:val="50"/>
  </w:num>
  <w:num w:numId="2" w16cid:durableId="1102920130">
    <w:abstractNumId w:val="53"/>
  </w:num>
  <w:num w:numId="3" w16cid:durableId="1898469769">
    <w:abstractNumId w:val="19"/>
  </w:num>
  <w:num w:numId="4" w16cid:durableId="927620452">
    <w:abstractNumId w:val="54"/>
  </w:num>
  <w:num w:numId="5" w16cid:durableId="1205143474">
    <w:abstractNumId w:val="8"/>
  </w:num>
  <w:num w:numId="6" w16cid:durableId="1187064687">
    <w:abstractNumId w:val="40"/>
  </w:num>
  <w:num w:numId="7" w16cid:durableId="1852836607">
    <w:abstractNumId w:val="18"/>
  </w:num>
  <w:num w:numId="8" w16cid:durableId="1155028586">
    <w:abstractNumId w:val="29"/>
  </w:num>
  <w:num w:numId="9" w16cid:durableId="1421638457">
    <w:abstractNumId w:val="13"/>
  </w:num>
  <w:num w:numId="10" w16cid:durableId="1539203439">
    <w:abstractNumId w:val="9"/>
  </w:num>
  <w:num w:numId="11" w16cid:durableId="2074497524">
    <w:abstractNumId w:val="26"/>
  </w:num>
  <w:num w:numId="12" w16cid:durableId="1150901131">
    <w:abstractNumId w:val="46"/>
  </w:num>
  <w:num w:numId="13" w16cid:durableId="1619096667">
    <w:abstractNumId w:val="35"/>
  </w:num>
  <w:num w:numId="14" w16cid:durableId="1651866411">
    <w:abstractNumId w:val="38"/>
  </w:num>
  <w:num w:numId="15" w16cid:durableId="1623801633">
    <w:abstractNumId w:val="7"/>
  </w:num>
  <w:num w:numId="16" w16cid:durableId="2056543529">
    <w:abstractNumId w:val="52"/>
  </w:num>
  <w:num w:numId="17" w16cid:durableId="1749038121">
    <w:abstractNumId w:val="16"/>
  </w:num>
  <w:num w:numId="18" w16cid:durableId="627472923">
    <w:abstractNumId w:val="20"/>
  </w:num>
  <w:num w:numId="19" w16cid:durableId="2085712514">
    <w:abstractNumId w:val="49"/>
  </w:num>
  <w:num w:numId="20" w16cid:durableId="1691253225">
    <w:abstractNumId w:val="17"/>
  </w:num>
  <w:num w:numId="21" w16cid:durableId="275062809">
    <w:abstractNumId w:val="2"/>
  </w:num>
  <w:num w:numId="22" w16cid:durableId="245067832">
    <w:abstractNumId w:val="57"/>
  </w:num>
  <w:num w:numId="23" w16cid:durableId="1924147524">
    <w:abstractNumId w:val="37"/>
  </w:num>
  <w:num w:numId="24" w16cid:durableId="787969243">
    <w:abstractNumId w:val="23"/>
  </w:num>
  <w:num w:numId="25" w16cid:durableId="2099591533">
    <w:abstractNumId w:val="43"/>
  </w:num>
  <w:num w:numId="26" w16cid:durableId="195851813">
    <w:abstractNumId w:val="36"/>
  </w:num>
  <w:num w:numId="27" w16cid:durableId="1720977120">
    <w:abstractNumId w:val="47"/>
  </w:num>
  <w:num w:numId="28" w16cid:durableId="197088547">
    <w:abstractNumId w:val="15"/>
  </w:num>
  <w:num w:numId="29" w16cid:durableId="35006157">
    <w:abstractNumId w:val="55"/>
  </w:num>
  <w:num w:numId="30" w16cid:durableId="1389914390">
    <w:abstractNumId w:val="55"/>
  </w:num>
  <w:num w:numId="31" w16cid:durableId="779298213">
    <w:abstractNumId w:val="34"/>
  </w:num>
  <w:num w:numId="32" w16cid:durableId="2129544163">
    <w:abstractNumId w:val="5"/>
  </w:num>
  <w:num w:numId="33" w16cid:durableId="573275134">
    <w:abstractNumId w:val="1"/>
  </w:num>
  <w:num w:numId="34" w16cid:durableId="182714809">
    <w:abstractNumId w:val="6"/>
  </w:num>
  <w:num w:numId="35" w16cid:durableId="626089806">
    <w:abstractNumId w:val="4"/>
  </w:num>
  <w:num w:numId="36" w16cid:durableId="1803384396">
    <w:abstractNumId w:val="3"/>
  </w:num>
  <w:num w:numId="37" w16cid:durableId="313219901">
    <w:abstractNumId w:val="48"/>
  </w:num>
  <w:num w:numId="38" w16cid:durableId="1033185960">
    <w:abstractNumId w:val="44"/>
  </w:num>
  <w:num w:numId="39" w16cid:durableId="650982325">
    <w:abstractNumId w:val="39"/>
  </w:num>
  <w:num w:numId="40" w16cid:durableId="801506214">
    <w:abstractNumId w:val="24"/>
  </w:num>
  <w:num w:numId="41" w16cid:durableId="2063945308">
    <w:abstractNumId w:val="10"/>
  </w:num>
  <w:num w:numId="42" w16cid:durableId="1278214441">
    <w:abstractNumId w:val="27"/>
  </w:num>
  <w:num w:numId="43" w16cid:durableId="485781975">
    <w:abstractNumId w:val="25"/>
  </w:num>
  <w:num w:numId="44" w16cid:durableId="1388411130">
    <w:abstractNumId w:val="51"/>
  </w:num>
  <w:num w:numId="45" w16cid:durableId="1736976991">
    <w:abstractNumId w:val="31"/>
  </w:num>
  <w:num w:numId="46" w16cid:durableId="1904825384">
    <w:abstractNumId w:val="21"/>
  </w:num>
  <w:num w:numId="47" w16cid:durableId="1927033394">
    <w:abstractNumId w:val="42"/>
  </w:num>
  <w:num w:numId="48" w16cid:durableId="1462767071">
    <w:abstractNumId w:val="14"/>
  </w:num>
  <w:num w:numId="49" w16cid:durableId="1064134940">
    <w:abstractNumId w:val="41"/>
  </w:num>
  <w:num w:numId="50" w16cid:durableId="198706097">
    <w:abstractNumId w:val="11"/>
  </w:num>
  <w:num w:numId="51" w16cid:durableId="1695110481">
    <w:abstractNumId w:val="32"/>
  </w:num>
  <w:num w:numId="52" w16cid:durableId="1944412292">
    <w:abstractNumId w:val="28"/>
  </w:num>
  <w:num w:numId="53" w16cid:durableId="855073203">
    <w:abstractNumId w:val="33"/>
  </w:num>
  <w:num w:numId="54" w16cid:durableId="175850530">
    <w:abstractNumId w:val="0"/>
  </w:num>
  <w:num w:numId="55" w16cid:durableId="1804156814">
    <w:abstractNumId w:val="56"/>
  </w:num>
  <w:num w:numId="56" w16cid:durableId="1829059185">
    <w:abstractNumId w:val="30"/>
  </w:num>
  <w:num w:numId="57" w16cid:durableId="16972662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07450733">
    <w:abstractNumId w:val="45"/>
  </w:num>
  <w:num w:numId="59" w16cid:durableId="1431438441">
    <w:abstractNumId w:val="22"/>
  </w:num>
  <w:num w:numId="60" w16cid:durableId="20925814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zNLI0MDGzNDA1sTBQ0lEKTi0uzszPAykwrQUAcmWeQCwAAAA="/>
  </w:docVars>
  <w:rsids>
    <w:rsidRoot w:val="005243A1"/>
    <w:rsid w:val="00001541"/>
    <w:rsid w:val="000247B9"/>
    <w:rsid w:val="00025A4C"/>
    <w:rsid w:val="00027B2F"/>
    <w:rsid w:val="00043DB2"/>
    <w:rsid w:val="00056609"/>
    <w:rsid w:val="00075840"/>
    <w:rsid w:val="000959B5"/>
    <w:rsid w:val="000B247F"/>
    <w:rsid w:val="000D4271"/>
    <w:rsid w:val="0010514D"/>
    <w:rsid w:val="00114B6A"/>
    <w:rsid w:val="00131913"/>
    <w:rsid w:val="001363E4"/>
    <w:rsid w:val="001432D8"/>
    <w:rsid w:val="00172875"/>
    <w:rsid w:val="0018726D"/>
    <w:rsid w:val="00191205"/>
    <w:rsid w:val="00195C32"/>
    <w:rsid w:val="001B0138"/>
    <w:rsid w:val="001B14A6"/>
    <w:rsid w:val="001B3D0C"/>
    <w:rsid w:val="001B43F2"/>
    <w:rsid w:val="001C1533"/>
    <w:rsid w:val="001C467C"/>
    <w:rsid w:val="001C79C0"/>
    <w:rsid w:val="001F6F35"/>
    <w:rsid w:val="001F78D2"/>
    <w:rsid w:val="002018FE"/>
    <w:rsid w:val="002103AC"/>
    <w:rsid w:val="00222E95"/>
    <w:rsid w:val="002263B6"/>
    <w:rsid w:val="00227582"/>
    <w:rsid w:val="002277FA"/>
    <w:rsid w:val="002335E6"/>
    <w:rsid w:val="002567EB"/>
    <w:rsid w:val="00262764"/>
    <w:rsid w:val="00277608"/>
    <w:rsid w:val="002B1E42"/>
    <w:rsid w:val="002C0B9E"/>
    <w:rsid w:val="002E671F"/>
    <w:rsid w:val="002F4C20"/>
    <w:rsid w:val="00303890"/>
    <w:rsid w:val="00304C3E"/>
    <w:rsid w:val="00332C98"/>
    <w:rsid w:val="00343A2D"/>
    <w:rsid w:val="00344374"/>
    <w:rsid w:val="00345A93"/>
    <w:rsid w:val="0035011F"/>
    <w:rsid w:val="0035316A"/>
    <w:rsid w:val="00354D1A"/>
    <w:rsid w:val="003558FE"/>
    <w:rsid w:val="00383C52"/>
    <w:rsid w:val="003E1D3D"/>
    <w:rsid w:val="003E7BF0"/>
    <w:rsid w:val="00411A8B"/>
    <w:rsid w:val="00417B16"/>
    <w:rsid w:val="00454972"/>
    <w:rsid w:val="00454EE7"/>
    <w:rsid w:val="00473AD5"/>
    <w:rsid w:val="0049278E"/>
    <w:rsid w:val="0049355B"/>
    <w:rsid w:val="004A1986"/>
    <w:rsid w:val="004B0CFF"/>
    <w:rsid w:val="004E0963"/>
    <w:rsid w:val="004E6A80"/>
    <w:rsid w:val="004F0C6E"/>
    <w:rsid w:val="00521EFB"/>
    <w:rsid w:val="005243A1"/>
    <w:rsid w:val="0053587A"/>
    <w:rsid w:val="00554777"/>
    <w:rsid w:val="00563727"/>
    <w:rsid w:val="005858AC"/>
    <w:rsid w:val="005900A8"/>
    <w:rsid w:val="005B4299"/>
    <w:rsid w:val="005C0C74"/>
    <w:rsid w:val="005D16AE"/>
    <w:rsid w:val="005E22A9"/>
    <w:rsid w:val="006006F7"/>
    <w:rsid w:val="0060123F"/>
    <w:rsid w:val="0060213C"/>
    <w:rsid w:val="00615CB8"/>
    <w:rsid w:val="0062552B"/>
    <w:rsid w:val="006353C8"/>
    <w:rsid w:val="00645F31"/>
    <w:rsid w:val="00653F35"/>
    <w:rsid w:val="00695FED"/>
    <w:rsid w:val="006B2B8A"/>
    <w:rsid w:val="006C2D3F"/>
    <w:rsid w:val="006C74DE"/>
    <w:rsid w:val="006F22B5"/>
    <w:rsid w:val="006F3EA6"/>
    <w:rsid w:val="00714416"/>
    <w:rsid w:val="00722F27"/>
    <w:rsid w:val="00736107"/>
    <w:rsid w:val="00737537"/>
    <w:rsid w:val="007422DB"/>
    <w:rsid w:val="00745B38"/>
    <w:rsid w:val="00750B0B"/>
    <w:rsid w:val="00757A15"/>
    <w:rsid w:val="00772B8C"/>
    <w:rsid w:val="00791F49"/>
    <w:rsid w:val="00795781"/>
    <w:rsid w:val="007C56CE"/>
    <w:rsid w:val="007D0C65"/>
    <w:rsid w:val="007D6F82"/>
    <w:rsid w:val="007E0D2C"/>
    <w:rsid w:val="007F413E"/>
    <w:rsid w:val="00802E39"/>
    <w:rsid w:val="008256D3"/>
    <w:rsid w:val="00863C0B"/>
    <w:rsid w:val="008734C4"/>
    <w:rsid w:val="00874B4B"/>
    <w:rsid w:val="00894BCE"/>
    <w:rsid w:val="008A37E0"/>
    <w:rsid w:val="008A4273"/>
    <w:rsid w:val="008A777A"/>
    <w:rsid w:val="008B0842"/>
    <w:rsid w:val="008E1D06"/>
    <w:rsid w:val="008E455F"/>
    <w:rsid w:val="0092258E"/>
    <w:rsid w:val="00977205"/>
    <w:rsid w:val="009827C3"/>
    <w:rsid w:val="0098638B"/>
    <w:rsid w:val="009F1DF0"/>
    <w:rsid w:val="00A034DC"/>
    <w:rsid w:val="00A100D8"/>
    <w:rsid w:val="00A75187"/>
    <w:rsid w:val="00A91B90"/>
    <w:rsid w:val="00AC24BB"/>
    <w:rsid w:val="00AC3BD6"/>
    <w:rsid w:val="00AF2692"/>
    <w:rsid w:val="00AF4517"/>
    <w:rsid w:val="00B00A7F"/>
    <w:rsid w:val="00B27042"/>
    <w:rsid w:val="00B54B28"/>
    <w:rsid w:val="00BA7295"/>
    <w:rsid w:val="00BB0B14"/>
    <w:rsid w:val="00C3702E"/>
    <w:rsid w:val="00CA4324"/>
    <w:rsid w:val="00CB2296"/>
    <w:rsid w:val="00CC3E46"/>
    <w:rsid w:val="00CC5921"/>
    <w:rsid w:val="00CD641F"/>
    <w:rsid w:val="00CE0A4A"/>
    <w:rsid w:val="00CE1135"/>
    <w:rsid w:val="00CE467C"/>
    <w:rsid w:val="00D04557"/>
    <w:rsid w:val="00D105AF"/>
    <w:rsid w:val="00D2039D"/>
    <w:rsid w:val="00D27F3D"/>
    <w:rsid w:val="00D3726F"/>
    <w:rsid w:val="00D45E48"/>
    <w:rsid w:val="00D62A2E"/>
    <w:rsid w:val="00D62FFE"/>
    <w:rsid w:val="00D637B0"/>
    <w:rsid w:val="00D71810"/>
    <w:rsid w:val="00D73887"/>
    <w:rsid w:val="00D94607"/>
    <w:rsid w:val="00DB4EA5"/>
    <w:rsid w:val="00DF7ACF"/>
    <w:rsid w:val="00E11EFD"/>
    <w:rsid w:val="00E12492"/>
    <w:rsid w:val="00E17D96"/>
    <w:rsid w:val="00E202CF"/>
    <w:rsid w:val="00E401F0"/>
    <w:rsid w:val="00E40736"/>
    <w:rsid w:val="00E47F94"/>
    <w:rsid w:val="00E51DFF"/>
    <w:rsid w:val="00E66D5E"/>
    <w:rsid w:val="00EA1879"/>
    <w:rsid w:val="00EE157D"/>
    <w:rsid w:val="00EF2577"/>
    <w:rsid w:val="00F068BE"/>
    <w:rsid w:val="00F170F2"/>
    <w:rsid w:val="00F30270"/>
    <w:rsid w:val="00F371EE"/>
    <w:rsid w:val="00FA0AA1"/>
    <w:rsid w:val="00FB1C38"/>
    <w:rsid w:val="00FB74E4"/>
    <w:rsid w:val="00FD57B3"/>
    <w:rsid w:val="00FE1D21"/>
    <w:rsid w:val="1AD469B7"/>
    <w:rsid w:val="2611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58E7C14"/>
  <w15:docId w15:val="{8D353587-9708-4E32-9800-15A68C86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spacing w:before="240" w:after="240" w:line="240" w:lineRule="auto"/>
      <w:outlineLvl w:val="0"/>
    </w:pPr>
    <w:rPr>
      <w:rFonts w:ascii="Arial" w:hAnsi="Arial" w:cs="Arial"/>
      <w:b/>
      <w:color w:val="208EE6"/>
      <w:sz w:val="48"/>
      <w:szCs w:val="52"/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src"/>
    <w:link w:val="DidascaliaCarattere"/>
    <w:uiPriority w:val="35"/>
    <w:unhideWhenUsed/>
    <w:qFormat/>
    <w:pPr>
      <w:spacing w:after="0" w:line="240" w:lineRule="auto"/>
      <w:jc w:val="center"/>
    </w:pPr>
    <w:rPr>
      <w:i/>
      <w:iCs/>
      <w:color w:val="44546A" w:themeColor="text2"/>
      <w:sz w:val="18"/>
      <w:szCs w:val="18"/>
    </w:rPr>
  </w:style>
  <w:style w:type="paragraph" w:customStyle="1" w:styleId="src">
    <w:name w:val="src"/>
    <w:basedOn w:val="Normale"/>
    <w:next w:val="Normale"/>
    <w:link w:val="srcCar"/>
    <w:qFormat/>
    <w:rPr>
      <w:i/>
      <w:sz w:val="18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hAnsi="Arial" w:cs="Arial"/>
      <w:b/>
      <w:color w:val="208EE6"/>
      <w:sz w:val="48"/>
      <w:szCs w:val="52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  <w:jc w:val="both"/>
    </w:pPr>
    <w:rPr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val="en-US"/>
    </w:rPr>
  </w:style>
  <w:style w:type="paragraph" w:customStyle="1" w:styleId="EUcareKeywords">
    <w:name w:val="EUcare_Keywords"/>
    <w:basedOn w:val="Normale"/>
    <w:link w:val="EUcareKeywordsCar"/>
    <w:qFormat/>
    <w:rPr>
      <w:rFonts w:ascii="Arial" w:hAnsi="Arial" w:cs="Arial"/>
      <w:bCs/>
      <w:i/>
      <w:color w:val="000000" w:themeColor="text1"/>
      <w:sz w:val="20"/>
      <w:szCs w:val="40"/>
    </w:rPr>
  </w:style>
  <w:style w:type="paragraph" w:customStyle="1" w:styleId="EUcare-Quote">
    <w:name w:val="EUcare-Quote"/>
    <w:basedOn w:val="Normale"/>
    <w:link w:val="EUcare-QuoteCar"/>
    <w:qFormat/>
    <w:pPr>
      <w:jc w:val="center"/>
    </w:pPr>
    <w:rPr>
      <w:i/>
      <w:sz w:val="36"/>
      <w:szCs w:val="36"/>
      <w:lang w:bidi="es-ES"/>
    </w:rPr>
  </w:style>
  <w:style w:type="character" w:customStyle="1" w:styleId="EUcareKeywordsCar">
    <w:name w:val="EUcare_Keywords Car"/>
    <w:basedOn w:val="Carpredefinitoparagrafo"/>
    <w:link w:val="EUcareKeywords"/>
    <w:rPr>
      <w:rFonts w:ascii="Arial" w:hAnsi="Arial" w:cs="Arial"/>
      <w:bCs/>
      <w:i/>
      <w:color w:val="000000" w:themeColor="text1"/>
      <w:sz w:val="20"/>
      <w:szCs w:val="40"/>
      <w:lang w:val="en-US"/>
    </w:rPr>
  </w:style>
  <w:style w:type="character" w:customStyle="1" w:styleId="EUcare-QuoteCar">
    <w:name w:val="EUcare-Quote Car"/>
    <w:basedOn w:val="Carpredefinitoparagrafo"/>
    <w:link w:val="EUcare-Quote"/>
    <w:rPr>
      <w:i/>
      <w:sz w:val="36"/>
      <w:szCs w:val="36"/>
      <w:lang w:val="en-US" w:bidi="es-ES"/>
    </w:rPr>
  </w:style>
  <w:style w:type="character" w:customStyle="1" w:styleId="DidascaliaCarattere">
    <w:name w:val="Didascalia Carattere"/>
    <w:basedOn w:val="Carpredefinitoparagrafo"/>
    <w:link w:val="Didascalia"/>
    <w:uiPriority w:val="35"/>
    <w:rPr>
      <w:i/>
      <w:iCs/>
      <w:color w:val="44546A" w:themeColor="text2"/>
      <w:sz w:val="18"/>
      <w:szCs w:val="18"/>
      <w:lang w:val="en-US"/>
    </w:rPr>
  </w:style>
  <w:style w:type="character" w:customStyle="1" w:styleId="srcCar">
    <w:name w:val="src Car"/>
    <w:basedOn w:val="DidascaliaCarattere"/>
    <w:link w:val="src"/>
    <w:rPr>
      <w:i/>
      <w:iCs w:val="0"/>
      <w:color w:val="44546A" w:themeColor="text2"/>
      <w:sz w:val="18"/>
      <w:szCs w:val="18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viiyi">
    <w:name w:val="viiyi"/>
    <w:basedOn w:val="Carpredefinitoparagrafo"/>
  </w:style>
  <w:style w:type="character" w:customStyle="1" w:styleId="q4iawc">
    <w:name w:val="q4iawc"/>
    <w:basedOn w:val="Carpredefinitoparagrafo"/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Pr>
      <w:sz w:val="20"/>
      <w:szCs w:val="20"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  <w:lang w:val="en-US"/>
    </w:rPr>
  </w:style>
  <w:style w:type="table" w:customStyle="1" w:styleId="TableGrid">
    <w:name w:val="TableGrid"/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">
    <w:name w:val="_Style 42"/>
    <w:basedOn w:val="Tabellanormale"/>
    <w:tblPr>
      <w:tblCellMar>
        <w:left w:w="115" w:type="dxa"/>
        <w:right w:w="115" w:type="dxa"/>
      </w:tblCellMar>
    </w:tblPr>
  </w:style>
  <w:style w:type="table" w:customStyle="1" w:styleId="Style43">
    <w:name w:val="_Style 43"/>
    <w:basedOn w:val="Tabellanormale"/>
    <w:tblPr>
      <w:tblCellMar>
        <w:left w:w="115" w:type="dxa"/>
        <w:right w:w="115" w:type="dxa"/>
      </w:tblCellMar>
    </w:tblPr>
  </w:style>
  <w:style w:type="table" w:customStyle="1" w:styleId="Style44">
    <w:name w:val="_Style 44"/>
    <w:basedOn w:val="Tabellanormale"/>
    <w:tblPr/>
  </w:style>
  <w:style w:type="paragraph" w:customStyle="1" w:styleId="Revision1">
    <w:name w:val="Revision1"/>
    <w:hidden/>
    <w:uiPriority w:val="99"/>
    <w:semiHidden/>
    <w:rPr>
      <w:sz w:val="22"/>
      <w:szCs w:val="22"/>
      <w:lang w:val="en-US"/>
    </w:rPr>
  </w:style>
  <w:style w:type="paragraph" w:styleId="Nessunaspaziatura">
    <w:name w:val="No Spacing"/>
    <w:uiPriority w:val="1"/>
    <w:qFormat/>
    <w:rPr>
      <w:sz w:val="22"/>
      <w:szCs w:val="22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22A9"/>
    <w:rPr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39"/>
    <w:unhideWhenUsed/>
    <w:qFormat/>
    <w:rsid w:val="0010514D"/>
    <w:pPr>
      <w:keepNext/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CE467C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Sommario1">
    <w:name w:val="toc 1"/>
    <w:basedOn w:val="Normale"/>
    <w:next w:val="Normale"/>
    <w:autoRedefine/>
    <w:uiPriority w:val="39"/>
    <w:unhideWhenUsed/>
    <w:rsid w:val="0010514D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10514D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5900A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5900A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5900A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5900A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5900A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5900A8"/>
    <w:pPr>
      <w:spacing w:after="0"/>
      <w:ind w:left="176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xtension.uc3m.es/" TargetMode="External"/><Relationship Id="rId18" Type="http://schemas.openxmlformats.org/officeDocument/2006/relationships/hyperlink" Target="https://extension.uc3m.es/" TargetMode="External"/><Relationship Id="rId26" Type="http://schemas.openxmlformats.org/officeDocument/2006/relationships/hyperlink" Target="https://doi.org/10.1007/s10916-019-1513-0" TargetMode="External"/><Relationship Id="rId39" Type="http://schemas.openxmlformats.org/officeDocument/2006/relationships/hyperlink" Target="https://www.hindawi.com/journals/jhe/2021/6632599/" TargetMode="External"/><Relationship Id="rId21" Type="http://schemas.openxmlformats.org/officeDocument/2006/relationships/hyperlink" Target="https://www.sciencedirect.com/science/article/pii/S1566253518305244" TargetMode="External"/><Relationship Id="rId34" Type="http://schemas.openxmlformats.org/officeDocument/2006/relationships/hyperlink" Target="https://link.springer.com/chapter/10.1007/978-3-030-42934-8_4" TargetMode="External"/><Relationship Id="rId42" Type="http://schemas.openxmlformats.org/officeDocument/2006/relationships/hyperlink" Target="https://www.sciencedirect.com/science/article/pii/S2666990022000271" TargetMode="External"/><Relationship Id="rId47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extension.uc3m.es" TargetMode="External"/><Relationship Id="rId29" Type="http://schemas.openxmlformats.org/officeDocument/2006/relationships/hyperlink" Target="https://www.allurecare.com/earlysense-implementation-breakthrough-eldercare-boon-allure-group/" TargetMode="External"/><Relationship Id="rId11" Type="http://schemas.openxmlformats.org/officeDocument/2006/relationships/hyperlink" Target="https://elements.envato.com/user/Weedezign_photo" TargetMode="External"/><Relationship Id="rId24" Type="http://schemas.openxmlformats.org/officeDocument/2006/relationships/hyperlink" Target="https://openai.com/blog/chatgpt" TargetMode="External"/><Relationship Id="rId32" Type="http://schemas.openxmlformats.org/officeDocument/2006/relationships/hyperlink" Target="https://doi.org/10.1016/j.iotcps.2022.04.001" TargetMode="External"/><Relationship Id="rId37" Type="http://schemas.openxmlformats.org/officeDocument/2006/relationships/hyperlink" Target="https://doi.org/10.1049/sfw2.12074" TargetMode="External"/><Relationship Id="rId40" Type="http://schemas.openxmlformats.org/officeDocument/2006/relationships/hyperlink" Target="https://doi.org/10.1177/0022167805279816" TargetMode="External"/><Relationship Id="rId45" Type="http://schemas.openxmlformats.org/officeDocument/2006/relationships/hyperlink" Target="https://onemindpsyberguide.org/expert-review/woebot-an-expert-review/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yperlink" Target="https://link.springer.com/article/10.1186/2047-2501-2-3" TargetMode="External"/><Relationship Id="rId28" Type="http://schemas.openxmlformats.org/officeDocument/2006/relationships/hyperlink" Target="https://cordis.europa.eu/article/id/435740-demonstrating-big-data-solutions-for-european-healthcare" TargetMode="External"/><Relationship Id="rId36" Type="http://schemas.openxmlformats.org/officeDocument/2006/relationships/hyperlink" Target="https://journalbipolardisorders.springeropen.com/articles/10.1186/s40345-020-00216-y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eucare40.eu/" TargetMode="External"/><Relationship Id="rId31" Type="http://schemas.openxmlformats.org/officeDocument/2006/relationships/hyperlink" Target="https://doi.org/10.1080/09537287.2019.1702226" TargetMode="External"/><Relationship Id="rId44" Type="http://schemas.openxmlformats.org/officeDocument/2006/relationships/hyperlink" Target="https://www.sciencedirect.com/science/articl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ink/ink1.xml"/><Relationship Id="rId22" Type="http://schemas.openxmlformats.org/officeDocument/2006/relationships/hyperlink" Target="https://www.apa.org/ptsd-guideline/patients-and-families/cognitive-behavioral" TargetMode="External"/><Relationship Id="rId27" Type="http://schemas.openxmlformats.org/officeDocument/2006/relationships/hyperlink" Target="https://doi.org/10.1007/978-3-030-14730-3_73" TargetMode="External"/><Relationship Id="rId30" Type="http://schemas.openxmlformats.org/officeDocument/2006/relationships/hyperlink" Target="https://doi.org/10.1001/jamanetworkopen.2020.15633" TargetMode="External"/><Relationship Id="rId35" Type="http://schemas.openxmlformats.org/officeDocument/2006/relationships/hyperlink" Target="https://www.ncbi.nlm.nih.gov/pmc/articles/PMC7908518/" TargetMode="External"/><Relationship Id="rId43" Type="http://schemas.openxmlformats.org/officeDocument/2006/relationships/hyperlink" Target="https://www.scientificamerican.com/article/mental-health-apps-are-not-keeping-your-data-safe/" TargetMode="External"/><Relationship Id="rId48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elements.envato.com/telehealth-concept-asian-woman-video-call-with-her-VD4J65F" TargetMode="External"/><Relationship Id="rId17" Type="http://schemas.openxmlformats.org/officeDocument/2006/relationships/hyperlink" Target="https://extension.uc3m.es/dashboard" TargetMode="External"/><Relationship Id="rId25" Type="http://schemas.openxmlformats.org/officeDocument/2006/relationships/hyperlink" Target="https://spectrum.ieee.org/gpt-3-ai-chat-alzheimers" TargetMode="External"/><Relationship Id="rId33" Type="http://schemas.openxmlformats.org/officeDocument/2006/relationships/hyperlink" Target="https://effectivehealthcare.ahrq.gov/products/mental-health-apps/protocol" TargetMode="External"/><Relationship Id="rId38" Type="http://schemas.openxmlformats.org/officeDocument/2006/relationships/hyperlink" Target="https://doi.org/10.1007/s12553-021-00598-8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link.springer.com/article/10.1007/s00127-016-1266-8" TargetMode="External"/><Relationship Id="rId41" Type="http://schemas.openxmlformats.org/officeDocument/2006/relationships/hyperlink" Target="https://link.springer.com/article/10.1007/s44192-022-00017-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2T09:44:2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4ve6Y9HNQeXi0LqEg64yCyEHiA==">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3000E9B-5B2D-4CA2-A8E9-F8F4C496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30</Pages>
  <Words>8884</Words>
  <Characters>50645</Characters>
  <Application>Microsoft Office Word</Application>
  <DocSecurity>0</DocSecurity>
  <Lines>422</Lines>
  <Paragraphs>118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Fernández-Panadero</dc:creator>
  <cp:lastModifiedBy>Valerio Alessandroni</cp:lastModifiedBy>
  <cp:revision>9</cp:revision>
  <cp:lastPrinted>2023-07-26T09:11:00Z</cp:lastPrinted>
  <dcterms:created xsi:type="dcterms:W3CDTF">2023-08-29T10:24:00Z</dcterms:created>
  <dcterms:modified xsi:type="dcterms:W3CDTF">2023-08-29T13:03:00Z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e62eca3a02fbf5828c4059516514657fa1e53944277029a36fa21365f8fe2d82</vt:lpwstr>
  </property>
  <property fmtid="{D5CDD505-2E9C-101B-9397-08002B2CF9AE}" pid="3" name="KSOProductBuildVer">
    <vt:lpwstr>1033-11.2.0.11388</vt:lpwstr>
  </property>
  <property fmtid="{D5CDD505-2E9C-101B-9397-08002B2CF9AE}" pid="4" name="ICV">
    <vt:lpwstr>EE2D04FF13B045E3B00C36858B0C991B</vt:lpwstr>
  </property>
</Properties>
</file>